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0D" w:rsidRDefault="00214C0D" w:rsidP="00214C0D">
      <w:pPr>
        <w:spacing w:after="0" w:line="288" w:lineRule="auto"/>
        <w:jc w:val="center"/>
        <w:rPr>
          <w:rFonts w:ascii="Times New Roman" w:hAnsi="Times New Roman" w:cs="Times New Roman"/>
          <w:b/>
          <w:sz w:val="32"/>
        </w:rPr>
      </w:pPr>
      <w:r w:rsidRPr="00214C0D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6030595" cy="1041194"/>
            <wp:effectExtent l="0" t="0" r="0" b="6985"/>
            <wp:docPr id="2" name="Picture 2" descr="F:\Ngan hang - Niem yet 2020\header survey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gan hang - Niem yet 2020\header survey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04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B7" w:rsidRPr="005E547E" w:rsidRDefault="00EC4B15" w:rsidP="009E777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</w:rPr>
      </w:pPr>
      <w:r w:rsidRPr="005E547E">
        <w:rPr>
          <w:rFonts w:ascii="Times New Roman" w:hAnsi="Times New Roman" w:cs="Times New Roman"/>
          <w:b/>
          <w:sz w:val="32"/>
        </w:rPr>
        <w:t xml:space="preserve">PHIẾU </w:t>
      </w:r>
      <w:r w:rsidR="00214C0D">
        <w:rPr>
          <w:rFonts w:ascii="Times New Roman" w:hAnsi="Times New Roman" w:cs="Times New Roman"/>
          <w:b/>
          <w:sz w:val="32"/>
        </w:rPr>
        <w:t>KHẢO SÁT</w:t>
      </w:r>
      <w:r w:rsidR="00531BD8" w:rsidRPr="005E547E">
        <w:rPr>
          <w:rFonts w:ascii="Times New Roman" w:hAnsi="Times New Roman" w:cs="Times New Roman"/>
          <w:b/>
          <w:sz w:val="32"/>
        </w:rPr>
        <w:t xml:space="preserve"> NGÂN HÀNG</w:t>
      </w:r>
    </w:p>
    <w:p w:rsidR="00EC4B15" w:rsidRPr="009E7779" w:rsidRDefault="00EC4B15" w:rsidP="009E7779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9E7779">
        <w:rPr>
          <w:rFonts w:ascii="Times New Roman" w:hAnsi="Times New Roman" w:cs="Times New Roman"/>
          <w:i/>
        </w:rPr>
        <w:t xml:space="preserve">(Phục vụ Bảng xếp hạng Top 10 </w:t>
      </w:r>
      <w:r w:rsidR="00416C41" w:rsidRPr="009E7779">
        <w:rPr>
          <w:rFonts w:ascii="Times New Roman" w:hAnsi="Times New Roman" w:cs="Times New Roman"/>
          <w:i/>
        </w:rPr>
        <w:t>Ngân hàng</w:t>
      </w:r>
      <w:r w:rsidR="00DF0D36" w:rsidRPr="009E7779">
        <w:rPr>
          <w:rFonts w:ascii="Times New Roman" w:hAnsi="Times New Roman" w:cs="Times New Roman"/>
          <w:i/>
        </w:rPr>
        <w:t xml:space="preserve"> thương mại Việt Nam uy tín năm </w:t>
      </w:r>
      <w:r w:rsidR="00F44CD8" w:rsidRPr="009E7779">
        <w:rPr>
          <w:rFonts w:ascii="Times New Roman" w:hAnsi="Times New Roman" w:cs="Times New Roman"/>
          <w:i/>
        </w:rPr>
        <w:t>20</w:t>
      </w:r>
      <w:r w:rsidR="00F44CD8">
        <w:rPr>
          <w:rFonts w:ascii="Times New Roman" w:hAnsi="Times New Roman" w:cs="Times New Roman"/>
          <w:i/>
        </w:rPr>
        <w:t>20</w:t>
      </w:r>
      <w:r w:rsidRPr="009E7779">
        <w:rPr>
          <w:rFonts w:ascii="Times New Roman" w:hAnsi="Times New Roman" w:cs="Times New Roman"/>
          <w:i/>
        </w:rPr>
        <w:t>)</w:t>
      </w:r>
    </w:p>
    <w:p w:rsidR="00BF6D81" w:rsidRPr="009E7779" w:rsidRDefault="00BF6D81" w:rsidP="009E7779">
      <w:pPr>
        <w:spacing w:after="0" w:line="288" w:lineRule="auto"/>
        <w:ind w:firstLine="284"/>
        <w:jc w:val="both"/>
        <w:rPr>
          <w:rFonts w:ascii="Times New Roman" w:hAnsi="Times New Roman" w:cs="Times New Roman"/>
        </w:rPr>
      </w:pPr>
    </w:p>
    <w:p w:rsidR="00961FEB" w:rsidRPr="009E7779" w:rsidRDefault="00961FEB" w:rsidP="009E7779">
      <w:pPr>
        <w:spacing w:after="0" w:line="288" w:lineRule="auto"/>
        <w:ind w:firstLine="284"/>
        <w:jc w:val="both"/>
        <w:rPr>
          <w:rFonts w:ascii="Times New Roman" w:hAnsi="Times New Roman" w:cs="Times New Roman"/>
        </w:rPr>
      </w:pPr>
      <w:r w:rsidRPr="009E7779">
        <w:rPr>
          <w:rFonts w:ascii="Times New Roman" w:hAnsi="Times New Roman" w:cs="Times New Roman"/>
        </w:rPr>
        <w:t xml:space="preserve">Vietnam Report cam kết phiếu điều tra chỉ phục vụ mục đích nghiên cứu, không công bố những thông tin </w:t>
      </w:r>
      <w:r w:rsidR="00A56AE6">
        <w:rPr>
          <w:rFonts w:ascii="Times New Roman" w:hAnsi="Times New Roman" w:cs="Times New Roman"/>
        </w:rPr>
        <w:t>Quý Ngân hàng</w:t>
      </w:r>
      <w:r w:rsidRPr="009E7779">
        <w:rPr>
          <w:rFonts w:ascii="Times New Roman" w:hAnsi="Times New Roman" w:cs="Times New Roman"/>
        </w:rPr>
        <w:t xml:space="preserve"> cung cấp </w:t>
      </w:r>
      <w:proofErr w:type="gramStart"/>
      <w:r w:rsidRPr="009E7779">
        <w:rPr>
          <w:rFonts w:ascii="Times New Roman" w:hAnsi="Times New Roman" w:cs="Times New Roman"/>
        </w:rPr>
        <w:t>theo</w:t>
      </w:r>
      <w:proofErr w:type="gramEnd"/>
      <w:r w:rsidRPr="009E7779">
        <w:rPr>
          <w:rFonts w:ascii="Times New Roman" w:hAnsi="Times New Roman" w:cs="Times New Roman"/>
        </w:rPr>
        <w:t xml:space="preserve"> đúng quy chế bảo mật thông tin. </w:t>
      </w:r>
    </w:p>
    <w:p w:rsidR="00961FEB" w:rsidRPr="009E7779" w:rsidRDefault="00961FEB" w:rsidP="009E7779">
      <w:pPr>
        <w:spacing w:after="0" w:line="288" w:lineRule="auto"/>
        <w:ind w:firstLine="284"/>
        <w:jc w:val="both"/>
        <w:rPr>
          <w:rFonts w:ascii="Times New Roman" w:hAnsi="Times New Roman" w:cs="Times New Roman"/>
        </w:rPr>
      </w:pPr>
      <w:r w:rsidRPr="009E7779">
        <w:rPr>
          <w:rFonts w:ascii="Times New Roman" w:hAnsi="Times New Roman" w:cs="Times New Roman"/>
        </w:rPr>
        <w:t xml:space="preserve">Kính đề nghị Quý Doanh nghiệp điền đầy đủ thông tin và gửi về cho Vietnam Report </w:t>
      </w:r>
      <w:r w:rsidRPr="009E7779">
        <w:rPr>
          <w:rFonts w:ascii="Times New Roman" w:hAnsi="Times New Roman" w:cs="Times New Roman"/>
          <w:b/>
          <w:u w:val="single"/>
        </w:rPr>
        <w:t xml:space="preserve">trước 17h ngày </w:t>
      </w:r>
      <w:r w:rsidR="00B80939">
        <w:rPr>
          <w:rFonts w:ascii="Times New Roman" w:hAnsi="Times New Roman" w:cs="Times New Roman"/>
          <w:b/>
          <w:u w:val="single"/>
        </w:rPr>
        <w:t>12</w:t>
      </w:r>
      <w:r w:rsidR="00E624FD">
        <w:rPr>
          <w:rFonts w:ascii="Times New Roman" w:hAnsi="Times New Roman" w:cs="Times New Roman"/>
          <w:b/>
          <w:u w:val="single"/>
        </w:rPr>
        <w:t>/6/</w:t>
      </w:r>
      <w:r w:rsidR="00F44CD8">
        <w:rPr>
          <w:rFonts w:ascii="Times New Roman" w:hAnsi="Times New Roman" w:cs="Times New Roman"/>
          <w:b/>
          <w:u w:val="single"/>
        </w:rPr>
        <w:t>2020</w:t>
      </w:r>
      <w:r w:rsidRPr="009E7779">
        <w:rPr>
          <w:rFonts w:ascii="Times New Roman" w:hAnsi="Times New Roman" w:cs="Times New Roman"/>
          <w:b/>
          <w:u w:val="single"/>
        </w:rPr>
        <w:t>.</w:t>
      </w:r>
    </w:p>
    <w:p w:rsidR="00961FEB" w:rsidRDefault="00961FEB" w:rsidP="009E7779">
      <w:pPr>
        <w:spacing w:before="120" w:after="120" w:line="288" w:lineRule="auto"/>
        <w:ind w:firstLine="284"/>
        <w:jc w:val="both"/>
        <w:rPr>
          <w:rFonts w:ascii="Times New Roman" w:hAnsi="Times New Roman" w:cs="Times New Roman"/>
        </w:rPr>
      </w:pPr>
      <w:r w:rsidRPr="009E7779">
        <w:rPr>
          <w:rFonts w:ascii="Times New Roman" w:hAnsi="Times New Roman" w:cs="Times New Roman"/>
        </w:rPr>
        <w:t>Trân trọng cảm ơn!</w:t>
      </w:r>
    </w:p>
    <w:p w:rsidR="00737CA6" w:rsidRPr="00CB40ED" w:rsidRDefault="00737CA6" w:rsidP="00737CA6">
      <w:pPr>
        <w:spacing w:before="120" w:after="120" w:line="360" w:lineRule="auto"/>
        <w:rPr>
          <w:rFonts w:ascii="Times New Roman" w:hAnsi="Times New Roman" w:cs="Times New Roman"/>
          <w:b/>
          <w:u w:val="single"/>
        </w:rPr>
      </w:pPr>
      <w:r w:rsidRPr="00CB40ED">
        <w:rPr>
          <w:rFonts w:ascii="Times New Roman" w:hAnsi="Times New Roman" w:cs="Times New Roman"/>
          <w:b/>
          <w:u w:val="single"/>
        </w:rPr>
        <w:t>THÔNG TIN NGƯỜI ĐIỀN PHIẾU</w:t>
      </w:r>
    </w:p>
    <w:p w:rsidR="00737CA6" w:rsidRPr="00411FE2" w:rsidRDefault="00737CA6" w:rsidP="00737CA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Họ và tên:</w:t>
      </w:r>
      <w:r w:rsidR="00214C0D">
        <w:rPr>
          <w:rFonts w:ascii="Times New Roman" w:hAnsi="Times New Roman"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</w:t>
      </w:r>
    </w:p>
    <w:p w:rsidR="00737CA6" w:rsidRDefault="00737CA6" w:rsidP="00737CA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Bộ phận làm việc: </w:t>
      </w:r>
      <w:r w:rsidRPr="00F508C1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:rsidR="00737CA6" w:rsidRDefault="00737CA6" w:rsidP="00737CA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điện thoại liên lạc: …………………………………………………………………………………………</w:t>
      </w:r>
    </w:p>
    <w:p w:rsidR="00DB3D72" w:rsidRPr="009E7779" w:rsidRDefault="00737CA6" w:rsidP="00737CA6">
      <w:pPr>
        <w:spacing w:before="120" w:after="120" w:line="360" w:lineRule="auto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Email:</w:t>
      </w:r>
      <w:r>
        <w:rPr>
          <w:rFonts w:ascii="Times New Roman" w:hAnsi="Times New Roman"/>
          <w:b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………..</w:t>
      </w:r>
    </w:p>
    <w:tbl>
      <w:tblPr>
        <w:tblStyle w:val="GridTable21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46"/>
      </w:tblGrid>
      <w:tr w:rsidR="00F97D70" w:rsidRPr="009E7779" w:rsidTr="00392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  <w:vAlign w:val="center"/>
          </w:tcPr>
          <w:p w:rsidR="00F97D70" w:rsidRPr="009E7779" w:rsidRDefault="00F97D70" w:rsidP="00262FA6">
            <w:pPr>
              <w:spacing w:before="240"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 xml:space="preserve">PHẦN I: THÔNG TIN CƠ BẢN VỀ </w:t>
            </w:r>
            <w:r w:rsidR="00F020B6" w:rsidRPr="009E7779">
              <w:rPr>
                <w:rFonts w:ascii="Times New Roman" w:hAnsi="Times New Roman" w:cs="Times New Roman"/>
              </w:rPr>
              <w:t>NGÂN HÀNG</w:t>
            </w:r>
          </w:p>
        </w:tc>
      </w:tr>
    </w:tbl>
    <w:p w:rsidR="00AB5D72" w:rsidRDefault="00AB5D72" w:rsidP="00AB5D7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FD14B3" w:rsidRPr="009E7779" w:rsidRDefault="00FD14B3" w:rsidP="005E54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E7779">
        <w:rPr>
          <w:rFonts w:ascii="Times New Roman" w:hAnsi="Times New Roman" w:cs="Times New Roman"/>
          <w:b/>
        </w:rPr>
        <w:t>Tên Ngân hàng:</w:t>
      </w:r>
      <w:r w:rsidR="00214C0D">
        <w:rPr>
          <w:rFonts w:ascii="Times New Roman" w:hAnsi="Times New Roman" w:cs="Times New Roman"/>
          <w:b/>
        </w:rPr>
        <w:t xml:space="preserve"> </w:t>
      </w:r>
      <w:r w:rsidRPr="009E7779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DF0D36" w:rsidRPr="009E7779" w:rsidRDefault="00DF0D36" w:rsidP="005E54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E7779">
        <w:rPr>
          <w:rFonts w:ascii="Times New Roman" w:hAnsi="Times New Roman" w:cs="Times New Roman"/>
          <w:b/>
        </w:rPr>
        <w:t>Mã số thuế:</w:t>
      </w:r>
      <w:r w:rsidR="00214C0D">
        <w:rPr>
          <w:rFonts w:ascii="Times New Roman" w:hAnsi="Times New Roman" w:cs="Times New Roman"/>
          <w:b/>
        </w:rPr>
        <w:t xml:space="preserve"> </w:t>
      </w:r>
      <w:r w:rsidRPr="009E7779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852892" w:rsidRPr="009E7779" w:rsidRDefault="00852892" w:rsidP="005E54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E7779">
        <w:rPr>
          <w:rFonts w:ascii="Times New Roman" w:hAnsi="Times New Roman" w:cs="Times New Roman"/>
          <w:b/>
        </w:rPr>
        <w:t xml:space="preserve">Loại hình hoạt động của </w:t>
      </w:r>
      <w:r w:rsidR="00416C41" w:rsidRPr="009E7779">
        <w:rPr>
          <w:rFonts w:ascii="Times New Roman" w:hAnsi="Times New Roman" w:cs="Times New Roman"/>
          <w:b/>
        </w:rPr>
        <w:t>Ngân hàng</w:t>
      </w:r>
      <w:r w:rsidR="00D35ABF" w:rsidRPr="009E7779">
        <w:rPr>
          <w:rFonts w:ascii="Times New Roman" w:hAnsi="Times New Roman" w:cs="Times New Roman"/>
          <w:b/>
        </w:rPr>
        <w:t>:</w:t>
      </w:r>
    </w:p>
    <w:p w:rsidR="00EE604E" w:rsidRPr="009E7779" w:rsidRDefault="003171CF" w:rsidP="005E547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036635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B3E82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EE604E" w:rsidRPr="009E7779">
        <w:rPr>
          <w:rFonts w:ascii="Times New Roman" w:hAnsi="Times New Roman" w:cs="Times New Roman"/>
        </w:rPr>
        <w:t xml:space="preserve"> Nhà nước</w:t>
      </w:r>
      <w:r w:rsidR="00EE604E" w:rsidRPr="009E7779">
        <w:rPr>
          <w:rFonts w:ascii="Times New Roman" w:hAnsi="Times New Roman" w:cs="Times New Roman"/>
        </w:rPr>
        <w:tab/>
      </w:r>
      <w:r w:rsidR="00EE604E" w:rsidRPr="009E7779">
        <w:rPr>
          <w:rFonts w:ascii="Times New Roman" w:hAnsi="Times New Roman" w:cs="Times New Roman"/>
        </w:rPr>
        <w:tab/>
      </w:r>
    </w:p>
    <w:p w:rsidR="00EE604E" w:rsidRPr="009E7779" w:rsidRDefault="003171CF" w:rsidP="005E547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00275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604E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EE604E" w:rsidRPr="009E7779">
        <w:rPr>
          <w:rFonts w:ascii="Times New Roman" w:hAnsi="Times New Roman" w:cs="Times New Roman"/>
        </w:rPr>
        <w:t xml:space="preserve"> Tư nhân</w:t>
      </w:r>
      <w:r w:rsidR="00EE604E" w:rsidRPr="009E7779">
        <w:rPr>
          <w:rFonts w:ascii="Times New Roman" w:hAnsi="Times New Roman" w:cs="Times New Roman"/>
        </w:rPr>
        <w:tab/>
      </w:r>
    </w:p>
    <w:p w:rsidR="00EE604E" w:rsidRPr="009E7779" w:rsidRDefault="003171CF" w:rsidP="005E547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0440226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604E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EE604E" w:rsidRPr="009E7779">
        <w:rPr>
          <w:rFonts w:ascii="Times New Roman" w:hAnsi="Times New Roman" w:cs="Times New Roman"/>
        </w:rPr>
        <w:t xml:space="preserve"> Có vốn đầu tư nước ngoài (trên 50%)</w:t>
      </w:r>
      <w:r w:rsidR="00EE604E" w:rsidRPr="009E7779">
        <w:rPr>
          <w:rFonts w:ascii="Times New Roman" w:hAnsi="Times New Roman" w:cs="Times New Roman"/>
        </w:rPr>
        <w:tab/>
      </w:r>
    </w:p>
    <w:p w:rsidR="00BC42DD" w:rsidRPr="009E7779" w:rsidRDefault="00BC42DD" w:rsidP="005E547E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9E7779">
        <w:rPr>
          <w:rFonts w:ascii="Times New Roman" w:hAnsi="Times New Roman" w:cs="Times New Roman"/>
          <w:b/>
        </w:rPr>
        <w:t xml:space="preserve">Thông tin tài chính của Ngân hàng </w:t>
      </w:r>
    </w:p>
    <w:tbl>
      <w:tblPr>
        <w:tblStyle w:val="TableGrid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31"/>
        <w:gridCol w:w="2131"/>
        <w:gridCol w:w="2268"/>
      </w:tblGrid>
      <w:tr w:rsidR="00BC42DD" w:rsidRPr="009E7779" w:rsidTr="006C3101">
        <w:trPr>
          <w:trHeight w:hRule="exact" w:val="397"/>
        </w:trPr>
        <w:tc>
          <w:tcPr>
            <w:tcW w:w="4531" w:type="dxa"/>
          </w:tcPr>
          <w:p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7779">
              <w:rPr>
                <w:rFonts w:ascii="Times New Roman" w:hAnsi="Times New Roman" w:cs="Times New Roman"/>
                <w:b/>
              </w:rPr>
              <w:t>Chỉ tiêu</w:t>
            </w:r>
          </w:p>
        </w:tc>
        <w:tc>
          <w:tcPr>
            <w:tcW w:w="2131" w:type="dxa"/>
          </w:tcPr>
          <w:p w:rsidR="00BC42DD" w:rsidRPr="009E7779" w:rsidRDefault="00BC42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779">
              <w:rPr>
                <w:rFonts w:ascii="Times New Roman" w:hAnsi="Times New Roman" w:cs="Times New Roman"/>
                <w:b/>
              </w:rPr>
              <w:t xml:space="preserve">Năm </w:t>
            </w:r>
            <w:r w:rsidR="00F44CD8" w:rsidRPr="009E7779">
              <w:rPr>
                <w:rFonts w:ascii="Times New Roman" w:hAnsi="Times New Roman" w:cs="Times New Roman"/>
                <w:b/>
              </w:rPr>
              <w:t>201</w:t>
            </w:r>
            <w:r w:rsidR="00F44CD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BC42DD" w:rsidRPr="009E7779" w:rsidRDefault="00F44CD8" w:rsidP="00E624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Quý I năm 2020</w:t>
            </w:r>
          </w:p>
        </w:tc>
      </w:tr>
      <w:tr w:rsidR="00BC42DD" w:rsidRPr="009E7779" w:rsidTr="006C3101">
        <w:trPr>
          <w:trHeight w:hRule="exact" w:val="397"/>
        </w:trPr>
        <w:tc>
          <w:tcPr>
            <w:tcW w:w="4531" w:type="dxa"/>
          </w:tcPr>
          <w:p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Tổng tài sản (triệu đồng)</w:t>
            </w:r>
          </w:p>
        </w:tc>
        <w:tc>
          <w:tcPr>
            <w:tcW w:w="2131" w:type="dxa"/>
          </w:tcPr>
          <w:p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:rsidTr="006C3101">
        <w:trPr>
          <w:trHeight w:hRule="exact" w:val="397"/>
        </w:trPr>
        <w:tc>
          <w:tcPr>
            <w:tcW w:w="4531" w:type="dxa"/>
          </w:tcPr>
          <w:p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Vốn chủ sở hữu (triệu đồng)</w:t>
            </w:r>
          </w:p>
        </w:tc>
        <w:tc>
          <w:tcPr>
            <w:tcW w:w="2131" w:type="dxa"/>
          </w:tcPr>
          <w:p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:rsidTr="006C3101">
        <w:trPr>
          <w:trHeight w:hRule="exact" w:val="397"/>
        </w:trPr>
        <w:tc>
          <w:tcPr>
            <w:tcW w:w="4531" w:type="dxa"/>
          </w:tcPr>
          <w:p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Tổng Doanh thu (triệu đồng)</w:t>
            </w:r>
          </w:p>
        </w:tc>
        <w:tc>
          <w:tcPr>
            <w:tcW w:w="2131" w:type="dxa"/>
          </w:tcPr>
          <w:p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:rsidTr="006C3101">
        <w:trPr>
          <w:trHeight w:hRule="exact" w:val="397"/>
        </w:trPr>
        <w:tc>
          <w:tcPr>
            <w:tcW w:w="4531" w:type="dxa"/>
          </w:tcPr>
          <w:p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Lợi nhuận trước thuế (triệu đồng)</w:t>
            </w:r>
          </w:p>
        </w:tc>
        <w:tc>
          <w:tcPr>
            <w:tcW w:w="2131" w:type="dxa"/>
          </w:tcPr>
          <w:p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:rsidTr="006C3101">
        <w:trPr>
          <w:trHeight w:hRule="exact" w:val="397"/>
        </w:trPr>
        <w:tc>
          <w:tcPr>
            <w:tcW w:w="4531" w:type="dxa"/>
          </w:tcPr>
          <w:p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Lợi nhuận sau thuế (triệu đồng)</w:t>
            </w:r>
          </w:p>
        </w:tc>
        <w:tc>
          <w:tcPr>
            <w:tcW w:w="2131" w:type="dxa"/>
          </w:tcPr>
          <w:p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:rsidTr="006C3101">
        <w:trPr>
          <w:trHeight w:hRule="exact" w:val="397"/>
        </w:trPr>
        <w:tc>
          <w:tcPr>
            <w:tcW w:w="4531" w:type="dxa"/>
          </w:tcPr>
          <w:p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Lãi trên cổ phiếu (đồng)</w:t>
            </w:r>
          </w:p>
        </w:tc>
        <w:tc>
          <w:tcPr>
            <w:tcW w:w="2131" w:type="dxa"/>
          </w:tcPr>
          <w:p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D3E" w:rsidRPr="009E7779" w:rsidTr="006C3101">
        <w:trPr>
          <w:trHeight w:hRule="exact" w:val="397"/>
        </w:trPr>
        <w:tc>
          <w:tcPr>
            <w:tcW w:w="4531" w:type="dxa"/>
          </w:tcPr>
          <w:p w:rsidR="00D16D3E" w:rsidRPr="009E7779" w:rsidRDefault="00D16D3E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Tỷ lệ nợ xấu (%)</w:t>
            </w:r>
          </w:p>
        </w:tc>
        <w:tc>
          <w:tcPr>
            <w:tcW w:w="2131" w:type="dxa"/>
          </w:tcPr>
          <w:p w:rsidR="00D16D3E" w:rsidRPr="009E7779" w:rsidRDefault="00D16D3E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6D3E" w:rsidRPr="009E7779" w:rsidRDefault="00D16D3E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dTable21"/>
        <w:tblpPr w:leftFromText="180" w:rightFromText="180" w:vertAnchor="text" w:horzAnchor="margin" w:tblpXSpec="center" w:tblpY="476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46"/>
      </w:tblGrid>
      <w:tr w:rsidR="00DB3D72" w:rsidRPr="009E7779" w:rsidTr="006C3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:rsidR="00DB3D72" w:rsidRPr="009E7779" w:rsidRDefault="00DB3D72" w:rsidP="005E3829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E7779">
              <w:rPr>
                <w:rFonts w:ascii="Times New Roman" w:hAnsi="Times New Roman" w:cs="Times New Roman"/>
              </w:rPr>
              <w:lastRenderedPageBreak/>
              <w:t xml:space="preserve">PHẦN II: </w:t>
            </w:r>
            <w:r w:rsidR="004021C7">
              <w:rPr>
                <w:rFonts w:ascii="Times New Roman" w:hAnsi="Times New Roman" w:cs="Times New Roman"/>
              </w:rPr>
              <w:t xml:space="preserve">THỰC TRẠNG, </w:t>
            </w:r>
            <w:r w:rsidRPr="009E7779">
              <w:rPr>
                <w:rFonts w:ascii="Times New Roman" w:hAnsi="Times New Roman" w:cs="Times New Roman"/>
              </w:rPr>
              <w:t>TRIỂN VỌ</w:t>
            </w:r>
            <w:r w:rsidR="004021C7">
              <w:rPr>
                <w:rFonts w:ascii="Times New Roman" w:hAnsi="Times New Roman" w:cs="Times New Roman"/>
              </w:rPr>
              <w:t xml:space="preserve">NG VÀ CHIẾN LƯỢC CỦA </w:t>
            </w:r>
            <w:r w:rsidR="005E3829">
              <w:rPr>
                <w:rFonts w:ascii="Times New Roman" w:hAnsi="Times New Roman" w:cs="Times New Roman"/>
              </w:rPr>
              <w:t>NGÂN HÀNG</w:t>
            </w:r>
            <w:r w:rsidR="004021C7">
              <w:rPr>
                <w:rFonts w:ascii="Times New Roman" w:hAnsi="Times New Roman" w:cs="Times New Roman"/>
              </w:rPr>
              <w:t xml:space="preserve"> TRONG BỐI CẢNH “BÌNH THƯỜNG MỚI”</w:t>
            </w:r>
          </w:p>
        </w:tc>
      </w:tr>
    </w:tbl>
    <w:p w:rsidR="004021C7" w:rsidRPr="004021C7" w:rsidRDefault="004021C7" w:rsidP="004021C7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</w:p>
    <w:p w:rsidR="004021C7" w:rsidRPr="005E3829" w:rsidRDefault="004021C7" w:rsidP="005E3829">
      <w:pPr>
        <w:tabs>
          <w:tab w:val="left" w:pos="3825"/>
        </w:tabs>
        <w:spacing w:before="120" w:after="0" w:line="360" w:lineRule="auto"/>
        <w:jc w:val="both"/>
        <w:rPr>
          <w:rFonts w:ascii="Times New Roman" w:hAnsi="Times New Roman" w:cs="Times New Roman"/>
          <w:b/>
        </w:rPr>
      </w:pPr>
    </w:p>
    <w:p w:rsidR="009F5D37" w:rsidRPr="00347AD7" w:rsidRDefault="00FF616A" w:rsidP="009F5D37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Theo Quý Ngân hàng, đâu là Top 3 l</w:t>
      </w:r>
      <w:r w:rsidR="009F5D37" w:rsidRPr="00347AD7">
        <w:rPr>
          <w:rFonts w:ascii="Times New Roman" w:hAnsi="Times New Roman" w:cs="Times New Roman"/>
          <w:b/>
        </w:rPr>
        <w:t xml:space="preserve">ợi thế cạnh tranh </w:t>
      </w:r>
      <w:r w:rsidR="009F5D37">
        <w:rPr>
          <w:rFonts w:ascii="Times New Roman" w:hAnsi="Times New Roman" w:cs="Times New Roman"/>
          <w:b/>
        </w:rPr>
        <w:t xml:space="preserve">hiện có </w:t>
      </w:r>
      <w:r w:rsidR="009F5D37" w:rsidRPr="00347AD7">
        <w:rPr>
          <w:rFonts w:ascii="Times New Roman" w:hAnsi="Times New Roman" w:cs="Times New Roman"/>
          <w:b/>
        </w:rPr>
        <w:t xml:space="preserve">của </w:t>
      </w:r>
      <w:r w:rsidR="009F5D37">
        <w:rPr>
          <w:rFonts w:ascii="Times New Roman" w:hAnsi="Times New Roman" w:cs="Times New Roman"/>
          <w:b/>
        </w:rPr>
        <w:t>Quý ngân hàng</w:t>
      </w:r>
      <w:r w:rsidR="009F5D37" w:rsidRPr="00347AD7">
        <w:rPr>
          <w:rFonts w:ascii="Times New Roman" w:hAnsi="Times New Roman" w:cs="Times New Roman"/>
          <w:b/>
        </w:rPr>
        <w:t xml:space="preserve"> là gì? </w:t>
      </w:r>
    </w:p>
    <w:p w:rsidR="009F5D37" w:rsidRDefault="003171CF" w:rsidP="00A30C3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347685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9E7779">
        <w:rPr>
          <w:rFonts w:ascii="Times New Roman" w:hAnsi="Times New Roman" w:cs="Times New Roman"/>
        </w:rPr>
        <w:t xml:space="preserve"> </w:t>
      </w:r>
      <w:r w:rsidR="009F5D37">
        <w:rPr>
          <w:rFonts w:ascii="Times New Roman" w:hAnsi="Times New Roman" w:cs="Times New Roman"/>
        </w:rPr>
        <w:t>Phí dịch vụ phi ngân hàng</w:t>
      </w:r>
    </w:p>
    <w:p w:rsidR="009F5D37" w:rsidRPr="004074E3" w:rsidRDefault="003171CF" w:rsidP="00A30C3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77030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>
        <w:rPr>
          <w:rFonts w:ascii="Times New Roman" w:hAnsi="Times New Roman" w:cs="Times New Roman"/>
        </w:rPr>
        <w:t xml:space="preserve"> Lãi suất ngân hàng</w:t>
      </w:r>
    </w:p>
    <w:p w:rsidR="009F5D37" w:rsidRPr="004074E3" w:rsidRDefault="003171CF" w:rsidP="00A30C3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710907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r w:rsidR="009F5D37">
        <w:rPr>
          <w:rFonts w:ascii="Times New Roman" w:hAnsi="Times New Roman" w:cs="Times New Roman"/>
        </w:rPr>
        <w:t>Có nhiều sản phẩm mới</w:t>
      </w:r>
    </w:p>
    <w:p w:rsidR="009F5D37" w:rsidRPr="004074E3" w:rsidRDefault="003171CF" w:rsidP="00A30C3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648845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r w:rsidR="009F5D37">
        <w:rPr>
          <w:rFonts w:ascii="Times New Roman" w:hAnsi="Times New Roman" w:cs="Times New Roman"/>
        </w:rPr>
        <w:t>Chất lượng tài sản của ngân hàng</w:t>
      </w:r>
    </w:p>
    <w:p w:rsidR="009F5D37" w:rsidRPr="004074E3" w:rsidRDefault="003171CF" w:rsidP="00A30C3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88385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r w:rsidR="009F5D37">
        <w:rPr>
          <w:rFonts w:ascii="Times New Roman" w:hAnsi="Times New Roman" w:cs="Times New Roman"/>
        </w:rPr>
        <w:t xml:space="preserve">Chất lượng Đội </w:t>
      </w:r>
      <w:proofErr w:type="gramStart"/>
      <w:r w:rsidR="009F5D37">
        <w:rPr>
          <w:rFonts w:ascii="Times New Roman" w:hAnsi="Times New Roman" w:cs="Times New Roman"/>
        </w:rPr>
        <w:t>ngũ</w:t>
      </w:r>
      <w:proofErr w:type="gramEnd"/>
      <w:r w:rsidR="009F5D37">
        <w:rPr>
          <w:rFonts w:ascii="Times New Roman" w:hAnsi="Times New Roman" w:cs="Times New Roman"/>
        </w:rPr>
        <w:t xml:space="preserve"> nhân sự</w:t>
      </w:r>
    </w:p>
    <w:p w:rsidR="009F5D37" w:rsidRPr="004074E3" w:rsidRDefault="003171CF" w:rsidP="00A30C3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68273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r w:rsidR="009F5D37" w:rsidRPr="002C729E">
        <w:rPr>
          <w:rFonts w:ascii="Times New Roman" w:hAnsi="Times New Roman" w:cs="Times New Roman"/>
        </w:rPr>
        <w:t>Cạnh tranh ở các sản phẩm dịch vụ thanh toán và đối tác liên kết</w:t>
      </w:r>
    </w:p>
    <w:p w:rsidR="009F5D37" w:rsidRPr="004074E3" w:rsidRDefault="003171CF" w:rsidP="00A30C3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914244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r w:rsidR="009F5D37">
        <w:rPr>
          <w:rFonts w:ascii="Times New Roman" w:hAnsi="Times New Roman" w:cs="Times New Roman"/>
        </w:rPr>
        <w:t>Đa dạng sản phẩm dịch vụ</w:t>
      </w:r>
    </w:p>
    <w:p w:rsidR="009F5D37" w:rsidRPr="004074E3" w:rsidRDefault="003171CF" w:rsidP="00A30C3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09687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r w:rsidR="009F5D37">
        <w:rPr>
          <w:rFonts w:ascii="Times New Roman" w:hAnsi="Times New Roman" w:cs="Times New Roman"/>
        </w:rPr>
        <w:t>Mạng lưới và kênh phân phối</w:t>
      </w:r>
    </w:p>
    <w:p w:rsidR="009F5D37" w:rsidRDefault="003171CF" w:rsidP="00A30C3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5750595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r w:rsidR="009F5D37">
        <w:rPr>
          <w:rFonts w:ascii="Times New Roman" w:hAnsi="Times New Roman" w:cs="Times New Roman"/>
        </w:rPr>
        <w:t>Ứng dụng</w:t>
      </w:r>
      <w:r w:rsidR="009F5D37" w:rsidRPr="004074E3">
        <w:rPr>
          <w:rFonts w:ascii="Times New Roman" w:hAnsi="Times New Roman" w:cs="Times New Roman"/>
        </w:rPr>
        <w:t xml:space="preserve"> công nghệ </w:t>
      </w:r>
    </w:p>
    <w:p w:rsidR="009F5D37" w:rsidRDefault="003171CF" w:rsidP="00A30C3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57846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r w:rsidR="009F5D37">
        <w:rPr>
          <w:rFonts w:ascii="Times New Roman" w:hAnsi="Times New Roman" w:cs="Times New Roman"/>
        </w:rPr>
        <w:t>Năng lực tài chính</w:t>
      </w:r>
    </w:p>
    <w:p w:rsidR="009F5D37" w:rsidRDefault="003171CF" w:rsidP="00A30C3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598565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r w:rsidR="009F5D37">
        <w:rPr>
          <w:rFonts w:ascii="Times New Roman" w:hAnsi="Times New Roman" w:cs="Times New Roman"/>
        </w:rPr>
        <w:t xml:space="preserve">Mối quan hệ thân thiết với nhiều khách hàng </w:t>
      </w:r>
    </w:p>
    <w:p w:rsidR="009F5D37" w:rsidRDefault="003171CF" w:rsidP="00A30C3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001950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r w:rsidR="009F5D37">
        <w:rPr>
          <w:rFonts w:ascii="Times New Roman" w:hAnsi="Times New Roman" w:cs="Times New Roman"/>
        </w:rPr>
        <w:t>Dữ liệu lớn về khách hàng và thị trường</w:t>
      </w:r>
    </w:p>
    <w:p w:rsidR="009F5D37" w:rsidRPr="009F5D37" w:rsidRDefault="003171CF" w:rsidP="00A30C3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3971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 w:rsidRPr="004074E3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4074E3">
        <w:rPr>
          <w:rFonts w:ascii="Times New Roman" w:hAnsi="Times New Roman" w:cs="Times New Roman"/>
        </w:rPr>
        <w:t xml:space="preserve"> </w:t>
      </w:r>
      <w:r w:rsidR="009F5D37">
        <w:rPr>
          <w:rFonts w:ascii="Times New Roman" w:hAnsi="Times New Roman" w:cs="Times New Roman"/>
        </w:rPr>
        <w:t>Khác (ghi rõ……………………………………………………………………….)</w:t>
      </w:r>
    </w:p>
    <w:p w:rsidR="00347AD7" w:rsidRDefault="00347AD7" w:rsidP="009F5D37">
      <w:pPr>
        <w:pStyle w:val="ListParagraph"/>
        <w:numPr>
          <w:ilvl w:val="0"/>
          <w:numId w:val="1"/>
        </w:numPr>
        <w:tabs>
          <w:tab w:val="left" w:pos="2410"/>
        </w:tabs>
        <w:spacing w:before="120" w:after="120" w:line="360" w:lineRule="auto"/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Đại d</w:t>
      </w:r>
      <w:r w:rsidRPr="00ED4E1D">
        <w:rPr>
          <w:rFonts w:ascii="Times New Roman" w:hAnsi="Times New Roman" w:cs="Times New Roman"/>
          <w:b/>
        </w:rPr>
        <w:t xml:space="preserve">ịch Covid -19 </w:t>
      </w:r>
      <w:r>
        <w:rPr>
          <w:rFonts w:ascii="Times New Roman" w:hAnsi="Times New Roman" w:cs="Times New Roman"/>
          <w:b/>
        </w:rPr>
        <w:t xml:space="preserve">tác động đến </w:t>
      </w:r>
      <w:r w:rsidR="00904A2F">
        <w:rPr>
          <w:rFonts w:ascii="Times New Roman" w:hAnsi="Times New Roman" w:cs="Times New Roman"/>
          <w:b/>
        </w:rPr>
        <w:t>Quý</w:t>
      </w:r>
      <w:r>
        <w:rPr>
          <w:rFonts w:ascii="Times New Roman" w:hAnsi="Times New Roman" w:cs="Times New Roman"/>
          <w:b/>
        </w:rPr>
        <w:t xml:space="preserve"> Ngân hàng</w:t>
      </w:r>
      <w:r w:rsidR="00A63CFB">
        <w:rPr>
          <w:rFonts w:ascii="Times New Roman" w:hAnsi="Times New Roman" w:cs="Times New Roman"/>
          <w:b/>
        </w:rPr>
        <w:t xml:space="preserve"> như thế nào</w:t>
      </w:r>
      <w:r w:rsidRPr="00ED4E1D">
        <w:rPr>
          <w:rFonts w:ascii="Times New Roman" w:hAnsi="Times New Roman" w:cs="Times New Roman"/>
          <w:b/>
        </w:rPr>
        <w:t>?</w:t>
      </w:r>
    </w:p>
    <w:tbl>
      <w:tblPr>
        <w:tblW w:w="8954" w:type="dxa"/>
        <w:tblInd w:w="250" w:type="dxa"/>
        <w:tblLook w:val="04A0" w:firstRow="1" w:lastRow="0" w:firstColumn="1" w:lastColumn="0" w:noHBand="0" w:noVBand="1"/>
      </w:tblPr>
      <w:tblGrid>
        <w:gridCol w:w="4985"/>
        <w:gridCol w:w="1276"/>
        <w:gridCol w:w="1417"/>
        <w:gridCol w:w="1276"/>
      </w:tblGrid>
      <w:tr w:rsidR="00347AD7" w:rsidRPr="00DA03D6" w:rsidTr="000968BB">
        <w:trPr>
          <w:trHeight w:val="645"/>
        </w:trPr>
        <w:tc>
          <w:tcPr>
            <w:tcW w:w="4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Giảm đi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Không thay đổi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Tăng lên</w:t>
            </w:r>
          </w:p>
        </w:tc>
      </w:tr>
      <w:tr w:rsidR="00347AD7" w:rsidRPr="00DA03D6" w:rsidTr="000968BB">
        <w:trPr>
          <w:trHeight w:val="330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Thanh toán online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347AD7" w:rsidRPr="00DA03D6" w:rsidTr="000968BB">
        <w:trPr>
          <w:trHeight w:val="64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Sử dụng các ứng dụng của Ngân hàng trên thiết bị di động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347AD7" w:rsidRPr="00DA03D6" w:rsidTr="000968BB">
        <w:trPr>
          <w:trHeight w:val="64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color w:val="000000"/>
              </w:rPr>
              <w:t>Thực hiện giao dịch tại chi nhánh/ Phòng giao dịch ngân hàng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347AD7" w:rsidRPr="00DA03D6" w:rsidTr="000968BB">
        <w:trPr>
          <w:trHeight w:val="645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color w:val="000000"/>
              </w:rPr>
              <w:t>Khách hàng gọi điện cho bộ phận chăm sóc, tư vấn của ngân hàng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347AD7" w:rsidRPr="00DA03D6" w:rsidTr="000968BB">
        <w:trPr>
          <w:trHeight w:val="330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color w:val="000000"/>
              </w:rPr>
              <w:t>Vay tiêu dùng tại ngân hàng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347AD7" w:rsidRPr="00DA03D6" w:rsidTr="000968BB">
        <w:trPr>
          <w:trHeight w:val="330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color w:val="000000"/>
              </w:rPr>
              <w:t>Hồ sơ vay vốn của doanh nghiệp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347AD7" w:rsidRPr="00DA03D6" w:rsidTr="000968BB">
        <w:trPr>
          <w:trHeight w:val="330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AD7" w:rsidRPr="004A75CD" w:rsidRDefault="00347AD7" w:rsidP="004B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75CD">
              <w:rPr>
                <w:rFonts w:ascii="Times New Roman" w:eastAsia="Times New Roman" w:hAnsi="Times New Roman" w:cs="Times New Roman"/>
                <w:color w:val="000000"/>
              </w:rPr>
              <w:t>Ứng dụng số hóa trong hoạt động ngân hàng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347AD7" w:rsidRPr="00DA03D6" w:rsidTr="000968BB">
        <w:trPr>
          <w:trHeight w:val="330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Lợi nhuận</w:t>
            </w:r>
            <w:r w:rsidRPr="00DA03D6">
              <w:rPr>
                <w:rFonts w:ascii="Times New Roman" w:eastAsia="Times New Roman" w:hAnsi="Times New Roman" w:cs="Times New Roman"/>
                <w:color w:val="000000"/>
              </w:rPr>
              <w:t xml:space="preserve"> của ngân hàng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347AD7" w:rsidRPr="00DA03D6" w:rsidTr="000968BB">
        <w:trPr>
          <w:trHeight w:val="330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color w:val="000000"/>
              </w:rPr>
              <w:t>Nợ xấu ngân hàng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347AD7" w:rsidRPr="00DA03D6" w:rsidTr="000968BB">
        <w:trPr>
          <w:trHeight w:val="330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color w:val="000000"/>
              </w:rPr>
              <w:t>Gửi tiết kiệm online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347AD7" w:rsidRPr="00DA03D6" w:rsidTr="000968BB">
        <w:trPr>
          <w:trHeight w:val="330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color w:val="000000"/>
              </w:rPr>
              <w:t>Gửi tiết kiệm không kỳ hạn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347AD7" w:rsidRPr="00DA03D6" w:rsidTr="000968BB">
        <w:trPr>
          <w:trHeight w:val="330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color w:val="000000"/>
              </w:rPr>
              <w:t>Gửi tiết kiệm có kỳ hạn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347AD7" w:rsidRPr="00DA03D6" w:rsidTr="000968BB">
        <w:trPr>
          <w:trHeight w:val="330"/>
        </w:trPr>
        <w:tc>
          <w:tcPr>
            <w:tcW w:w="4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03D6">
              <w:rPr>
                <w:rFonts w:ascii="Times New Roman" w:eastAsia="Times New Roman" w:hAnsi="Times New Roman" w:cs="Times New Roman"/>
                <w:color w:val="000000"/>
              </w:rPr>
              <w:t>Số lượng tài khoản mở mới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7" w:rsidRPr="00DA03D6" w:rsidRDefault="00347AD7" w:rsidP="004B0B6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DA03D6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</w:tbl>
    <w:p w:rsidR="004B0B6C" w:rsidRPr="009F5D37" w:rsidRDefault="00BC6197" w:rsidP="00F515B8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9E7779">
        <w:rPr>
          <w:rFonts w:ascii="Times New Roman" w:hAnsi="Times New Roman" w:cs="Times New Roman"/>
          <w:b/>
        </w:rPr>
        <w:t xml:space="preserve">Quý </w:t>
      </w:r>
      <w:r w:rsidR="00A10BD5" w:rsidRPr="009E7779">
        <w:rPr>
          <w:rFonts w:ascii="Times New Roman" w:hAnsi="Times New Roman" w:cs="Times New Roman"/>
          <w:b/>
        </w:rPr>
        <w:t>Ngân hàng</w:t>
      </w:r>
      <w:r w:rsidRPr="009E7779">
        <w:rPr>
          <w:rFonts w:ascii="Times New Roman" w:hAnsi="Times New Roman" w:cs="Times New Roman"/>
          <w:b/>
        </w:rPr>
        <w:t xml:space="preserve"> đánh giá thế nào về mức độ ảnh hưởng của các yếu tố sau đến </w:t>
      </w:r>
      <w:r w:rsidR="00382D23" w:rsidRPr="009E7779">
        <w:rPr>
          <w:rFonts w:ascii="Times New Roman" w:hAnsi="Times New Roman" w:cs="Times New Roman"/>
          <w:b/>
        </w:rPr>
        <w:t xml:space="preserve">hoạt động kinh doanh của </w:t>
      </w:r>
      <w:r w:rsidR="009749D3" w:rsidRPr="009E7779">
        <w:rPr>
          <w:rFonts w:ascii="Times New Roman" w:hAnsi="Times New Roman" w:cs="Times New Roman"/>
          <w:b/>
        </w:rPr>
        <w:t>Ngân hàng</w:t>
      </w:r>
      <w:r w:rsidR="002F3E77">
        <w:rPr>
          <w:rFonts w:ascii="Times New Roman" w:hAnsi="Times New Roman" w:cs="Times New Roman"/>
          <w:b/>
        </w:rPr>
        <w:t xml:space="preserve"> </w:t>
      </w:r>
      <w:r w:rsidR="004021C7">
        <w:rPr>
          <w:rFonts w:ascii="Times New Roman" w:hAnsi="Times New Roman" w:cs="Times New Roman"/>
          <w:b/>
        </w:rPr>
        <w:t xml:space="preserve">trong 6 tháng cuối </w:t>
      </w:r>
      <w:r w:rsidR="002F3E77">
        <w:rPr>
          <w:rFonts w:ascii="Times New Roman" w:hAnsi="Times New Roman" w:cs="Times New Roman"/>
          <w:b/>
        </w:rPr>
        <w:t xml:space="preserve">năm </w:t>
      </w:r>
      <w:r w:rsidR="004021C7">
        <w:rPr>
          <w:rFonts w:ascii="Times New Roman" w:hAnsi="Times New Roman" w:cs="Times New Roman"/>
          <w:b/>
        </w:rPr>
        <w:t>2020</w:t>
      </w:r>
      <w:r w:rsidR="00382D23" w:rsidRPr="009E7779">
        <w:rPr>
          <w:rFonts w:ascii="Times New Roman" w:hAnsi="Times New Roman" w:cs="Times New Roman"/>
          <w:b/>
        </w:rPr>
        <w:t>?</w:t>
      </w:r>
    </w:p>
    <w:p w:rsidR="00901994" w:rsidRPr="00F515B8" w:rsidRDefault="00E77CBD" w:rsidP="00F515B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205C3" wp14:editId="6EA3D511">
                <wp:simplePos x="0" y="0"/>
                <wp:positionH relativeFrom="column">
                  <wp:posOffset>2814320</wp:posOffset>
                </wp:positionH>
                <wp:positionV relativeFrom="paragraph">
                  <wp:posOffset>27940</wp:posOffset>
                </wp:positionV>
                <wp:extent cx="2997200" cy="257175"/>
                <wp:effectExtent l="0" t="0" r="0" b="95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2571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B0B6C" w:rsidRPr="002A5A44" w:rsidRDefault="004B0B6C" w:rsidP="00F47060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100000">
                                        <w14:srgbClr w14:val="187EC8"/>
                                      </w14:gs>
                                      <w14:gs w14:pos="0">
                                        <w14:srgbClr w14:val="F3FCFE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2A5A44">
                              <w:rPr>
                                <w14:textFill>
                                  <w14:gradFill>
                                    <w14:gsLst>
                                      <w14:gs w14:pos="100000">
                                        <w14:srgbClr w14:val="187EC8"/>
                                      </w14:gs>
                                      <w14:gs w14:pos="0">
                                        <w14:srgbClr w14:val="F3FCFE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205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left:0;text-align:left;margin-left:221.6pt;margin-top:2.2pt;width:23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" adj="20673" fillcolor="#ed7d31 [3205]" stroked="f" strokeweight="2pt">
                <v:textbox>
                  <w:txbxContent>
                    <w:p w:rsidR="004B0B6C" w:rsidRPr="002A5A44" w:rsidRDefault="004B0B6C" w:rsidP="00F47060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100000">
                                  <w14:srgbClr w14:val="187EC8"/>
                                </w14:gs>
                                <w14:gs w14:pos="0">
                                  <w14:srgbClr w14:val="F3FCFE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2A5A44">
                        <w:rPr>
                          <w14:textFill>
                            <w14:gradFill>
                              <w14:gsLst>
                                <w14:gs w14:pos="100000">
                                  <w14:srgbClr w14:val="187EC8"/>
                                </w14:gs>
                                <w14:gs w14:pos="0">
                                  <w14:srgbClr w14:val="F3FCFE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4240"/>
        <w:gridCol w:w="960"/>
        <w:gridCol w:w="960"/>
        <w:gridCol w:w="960"/>
        <w:gridCol w:w="960"/>
        <w:gridCol w:w="960"/>
      </w:tblGrid>
      <w:tr w:rsidR="00F515B8" w:rsidRPr="00F515B8" w:rsidTr="00F515B8">
        <w:trPr>
          <w:trHeight w:val="11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D78"/>
                <w:sz w:val="24"/>
                <w:szCs w:val="24"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  <w:color w:val="1F4D78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Ảnh hưởng nhiều nhất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Ảnh hưởng ít nhất</w:t>
            </w:r>
          </w:p>
        </w:tc>
      </w:tr>
      <w:tr w:rsidR="00F515B8" w:rsidRPr="00F515B8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F515B8" w:rsidRPr="00F515B8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Yếu tố bên trong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15B8" w:rsidRPr="00F515B8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Năng lực tài chính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F515B8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5425EF" w:rsidRPr="00F515B8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EF" w:rsidRPr="00F515B8" w:rsidRDefault="005425EF" w:rsidP="00542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Năng lực quản trị, điều 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5425EF" w:rsidRPr="00F515B8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Hoạt động marketing của ngân hàng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5425EF" w:rsidRPr="00F515B8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Chất lượng nguồn nhân lực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5425EF" w:rsidRPr="00F515B8" w:rsidTr="005425EF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EF" w:rsidRPr="00F515B8" w:rsidRDefault="005425EF" w:rsidP="00542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Hệ thống quản lý rủi ro và công tác kiểm soát nội bộ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5425EF" w:rsidRPr="00F515B8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Khả năng áp dụng công nghệ số trong các dịch vụ ngân hàng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5425EF" w:rsidRPr="00F515B8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Chất lượng sản phẩm, dịch vụ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5EF" w:rsidRPr="00F515B8" w:rsidRDefault="005425EF" w:rsidP="005425EF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E77CBD" w:rsidRPr="00F515B8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BD" w:rsidRPr="00F515B8" w:rsidRDefault="00E77CBD" w:rsidP="00E77C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Công tác nghiên cứu, phát triển sản phẩm, dịch vụ mới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E77CBD" w:rsidRPr="00F515B8" w:rsidTr="00F515B8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BD" w:rsidRPr="00F515B8" w:rsidRDefault="00E77CBD" w:rsidP="00E77C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 xml:space="preserve">Uy tín của </w:t>
            </w:r>
            <w:r>
              <w:rPr>
                <w:rFonts w:ascii="Times New Roman" w:eastAsia="Times New Roman" w:hAnsi="Times New Roman" w:cs="Times New Roman"/>
              </w:rPr>
              <w:t>ngân hàng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E77CBD" w:rsidRPr="00F515B8" w:rsidTr="00F515B8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BD" w:rsidRPr="00F515B8" w:rsidRDefault="00E77CBD" w:rsidP="00E77C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Sự hợp tác với các quỹ đầu tư, công ty tài chính</w:t>
            </w:r>
            <w:r>
              <w:rPr>
                <w:rFonts w:ascii="Times New Roman" w:eastAsia="Times New Roman" w:hAnsi="Times New Roman" w:cs="Times New Roman"/>
              </w:rPr>
              <w:t>, ngân hàng khác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BD" w:rsidRPr="00F515B8" w:rsidRDefault="00E77CBD" w:rsidP="00E77CBD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</w:tbl>
    <w:p w:rsidR="00F515B8" w:rsidRPr="00F515B8" w:rsidRDefault="00F47060" w:rsidP="00F515B8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EC280" wp14:editId="5E288004">
                <wp:simplePos x="0" y="0"/>
                <wp:positionH relativeFrom="column">
                  <wp:posOffset>2865755</wp:posOffset>
                </wp:positionH>
                <wp:positionV relativeFrom="paragraph">
                  <wp:posOffset>172085</wp:posOffset>
                </wp:positionV>
                <wp:extent cx="2997200" cy="257175"/>
                <wp:effectExtent l="0" t="0" r="0" b="952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2571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B0B6C" w:rsidRPr="002A5A44" w:rsidRDefault="004B0B6C" w:rsidP="00F47060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100000">
                                        <w14:srgbClr w14:val="187EC8"/>
                                      </w14:gs>
                                      <w14:gs w14:pos="0">
                                        <w14:srgbClr w14:val="F3FCFE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2A5A44">
                              <w:rPr>
                                <w14:textFill>
                                  <w14:gradFill>
                                    <w14:gsLst>
                                      <w14:gs w14:pos="100000">
                                        <w14:srgbClr w14:val="187EC8"/>
                                      </w14:gs>
                                      <w14:gs w14:pos="0">
                                        <w14:srgbClr w14:val="F3FCFE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C280" id="Right Arrow 27" o:spid="_x0000_s1027" type="#_x0000_t13" style="position:absolute;left:0;text-align:left;margin-left:225.65pt;margin-top:13.55pt;width:23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" adj="20673" fillcolor="#ed7d31 [3205]" stroked="f" strokeweight="2pt">
                <v:textbox>
                  <w:txbxContent>
                    <w:p w:rsidR="004B0B6C" w:rsidRPr="002A5A44" w:rsidRDefault="004B0B6C" w:rsidP="00F47060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100000">
                                  <w14:srgbClr w14:val="187EC8"/>
                                </w14:gs>
                                <w14:gs w14:pos="0">
                                  <w14:srgbClr w14:val="F3FCFE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2A5A44">
                        <w:rPr>
                          <w14:textFill>
                            <w14:gradFill>
                              <w14:gsLst>
                                <w14:gs w14:pos="100000">
                                  <w14:srgbClr w14:val="187EC8"/>
                                </w14:gs>
                                <w14:gs w14:pos="0">
                                  <w14:srgbClr w14:val="F3FCFE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40" w:type="dxa"/>
        <w:tblInd w:w="108" w:type="dxa"/>
        <w:tblLook w:val="04A0" w:firstRow="1" w:lastRow="0" w:firstColumn="1" w:lastColumn="0" w:noHBand="0" w:noVBand="1"/>
      </w:tblPr>
      <w:tblGrid>
        <w:gridCol w:w="4360"/>
        <w:gridCol w:w="951"/>
        <w:gridCol w:w="925"/>
        <w:gridCol w:w="926"/>
        <w:gridCol w:w="926"/>
        <w:gridCol w:w="952"/>
      </w:tblGrid>
      <w:tr w:rsidR="00F515B8" w:rsidRPr="00F515B8" w:rsidTr="00DA03D6">
        <w:trPr>
          <w:trHeight w:val="114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85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D78"/>
                <w:sz w:val="24"/>
                <w:szCs w:val="24"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  <w:color w:val="1F4D78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85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Ảnh hưởng nhiều nhất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85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85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85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5B8" w:rsidRPr="00F515B8" w:rsidRDefault="00F515B8" w:rsidP="0085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Ảnh hưởng ít nhất</w:t>
            </w:r>
          </w:p>
        </w:tc>
      </w:tr>
      <w:tr w:rsidR="004021C7" w:rsidRPr="00F515B8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C7" w:rsidRPr="00F515B8" w:rsidRDefault="004021C7" w:rsidP="0040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4021C7" w:rsidRPr="00F515B8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C7" w:rsidRPr="00F515B8" w:rsidRDefault="004021C7" w:rsidP="0040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5B8">
              <w:rPr>
                <w:rFonts w:ascii="Times New Roman" w:eastAsia="Times New Roman" w:hAnsi="Times New Roman" w:cs="Times New Roman"/>
                <w:b/>
                <w:bCs/>
              </w:rPr>
              <w:t xml:space="preserve">Yếu tố bên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ngoài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C7" w:rsidRPr="00F515B8" w:rsidRDefault="004021C7" w:rsidP="0040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21C7" w:rsidRPr="00F515B8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C7" w:rsidRPr="00F515B8" w:rsidRDefault="004021C7" w:rsidP="00402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  <w:color w:val="000000" w:themeColor="text1"/>
              </w:rPr>
              <w:t>Tình hình kinh tế vĩ mô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C7" w:rsidRPr="00F515B8" w:rsidRDefault="004021C7" w:rsidP="004021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C7" w:rsidRPr="00F515B8" w:rsidRDefault="004021C7" w:rsidP="004021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C7" w:rsidRPr="00F515B8" w:rsidRDefault="004021C7" w:rsidP="004021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C7" w:rsidRPr="00F515B8" w:rsidRDefault="004021C7" w:rsidP="004021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1C7" w:rsidRPr="00F515B8" w:rsidRDefault="004021C7" w:rsidP="004021C7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0677AC" w:rsidRPr="00F515B8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AC" w:rsidRPr="009E7779" w:rsidRDefault="000677AC" w:rsidP="000677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Nguy cơ bùng phát đại dịch trở lại trên diện rộng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0677AC" w:rsidRPr="00F515B8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  <w:color w:val="000000" w:themeColor="text1"/>
              </w:rPr>
              <w:t>Các Hiệp định thương mại mà Việt Nam đã ký kết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0677AC" w:rsidRPr="00F515B8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Áp lực cạnh tranh trong ngành gia tăng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0677AC" w:rsidRPr="00F515B8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2453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Chính sách</w:t>
            </w:r>
            <w:r w:rsidR="002453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quy định của Nhà nước </w:t>
            </w:r>
            <w:r w:rsidR="00245321">
              <w:rPr>
                <w:rFonts w:ascii="Times New Roman" w:hAnsi="Times New Roman" w:cs="Times New Roman"/>
              </w:rPr>
              <w:t>lĩnh vực N</w:t>
            </w:r>
            <w:r>
              <w:rPr>
                <w:rFonts w:ascii="Times New Roman" w:hAnsi="Times New Roman" w:cs="Times New Roman"/>
              </w:rPr>
              <w:t>gân hàng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0677AC" w:rsidRPr="00F515B8" w:rsidTr="00DA03D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Sự phát triển của công nghệ và xu hướng ngân hàng số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0677AC" w:rsidRPr="00F515B8" w:rsidTr="00DA03D6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5B8">
              <w:rPr>
                <w:rFonts w:ascii="Times New Roman" w:eastAsia="Times New Roman" w:hAnsi="Times New Roman" w:cs="Times New Roman"/>
              </w:rPr>
              <w:t> </w:t>
            </w:r>
            <w:r w:rsidRPr="003726AC">
              <w:rPr>
                <w:rFonts w:ascii="Times New Roman" w:hAnsi="Times New Roman" w:cs="Times New Roman"/>
              </w:rPr>
              <w:t xml:space="preserve">Hành vi </w:t>
            </w:r>
            <w:r>
              <w:rPr>
                <w:rFonts w:ascii="Times New Roman" w:hAnsi="Times New Roman" w:cs="Times New Roman"/>
              </w:rPr>
              <w:t xml:space="preserve">sử dụng dịch vụ ngân hàng </w:t>
            </w:r>
            <w:r w:rsidRPr="003726AC">
              <w:rPr>
                <w:rFonts w:ascii="Times New Roman" w:hAnsi="Times New Roman" w:cs="Times New Roman"/>
              </w:rPr>
              <w:t>củ</w:t>
            </w:r>
            <w:r w:rsidRPr="003857ED">
              <w:rPr>
                <w:rFonts w:ascii="Times New Roman" w:hAnsi="Times New Roman" w:cs="Times New Roman"/>
              </w:rPr>
              <w:t>a khách hàng</w:t>
            </w:r>
            <w:r>
              <w:rPr>
                <w:rFonts w:ascii="Times New Roman" w:hAnsi="Times New Roman" w:cs="Times New Roman"/>
              </w:rPr>
              <w:t xml:space="preserve"> thay đổi trong bối cảnh “bình thường mới”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  <w:tr w:rsidR="000677AC" w:rsidRPr="00F515B8" w:rsidTr="00DA03D6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AC" w:rsidRDefault="000677AC" w:rsidP="00067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Yếu tố khác (ghi rõ…………………………..</w:t>
            </w:r>
          </w:p>
          <w:p w:rsidR="000677AC" w:rsidRPr="00F515B8" w:rsidRDefault="000677AC" w:rsidP="00067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………………………………………………..)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7AC" w:rsidRPr="00F515B8" w:rsidRDefault="000677AC" w:rsidP="000677AC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F515B8">
              <w:rPr>
                <w:rFonts w:ascii="Wingdings" w:eastAsia="Times New Roman" w:hAnsi="Wingdings" w:cs="Calibri"/>
              </w:rPr>
              <w:sym w:font="Wingdings" w:char="F0A8"/>
            </w:r>
          </w:p>
        </w:tc>
      </w:tr>
    </w:tbl>
    <w:p w:rsidR="004F5128" w:rsidRDefault="004F5128" w:rsidP="004F5128">
      <w:pPr>
        <w:pStyle w:val="ListParagraph"/>
        <w:spacing w:before="120" w:after="0" w:line="360" w:lineRule="auto"/>
        <w:ind w:left="283"/>
        <w:jc w:val="both"/>
        <w:rPr>
          <w:rFonts w:ascii="Times New Roman" w:hAnsi="Times New Roman" w:cs="Times New Roman"/>
          <w:b/>
        </w:rPr>
      </w:pPr>
    </w:p>
    <w:p w:rsidR="004F5128" w:rsidRDefault="004F5128" w:rsidP="004F5128">
      <w:pPr>
        <w:pStyle w:val="ListParagraph"/>
        <w:spacing w:before="120" w:after="0" w:line="360" w:lineRule="auto"/>
        <w:ind w:left="283"/>
        <w:jc w:val="both"/>
        <w:rPr>
          <w:rFonts w:ascii="Times New Roman" w:hAnsi="Times New Roman" w:cs="Times New Roman"/>
          <w:b/>
        </w:rPr>
      </w:pPr>
    </w:p>
    <w:p w:rsidR="004F5128" w:rsidRDefault="004F5128" w:rsidP="004F5128">
      <w:pPr>
        <w:pStyle w:val="ListParagraph"/>
        <w:spacing w:before="120" w:after="0" w:line="360" w:lineRule="auto"/>
        <w:ind w:left="283"/>
        <w:jc w:val="both"/>
        <w:rPr>
          <w:rFonts w:ascii="Times New Roman" w:hAnsi="Times New Roman" w:cs="Times New Roman"/>
          <w:b/>
        </w:rPr>
      </w:pPr>
    </w:p>
    <w:p w:rsidR="00D931D4" w:rsidRPr="009E7779" w:rsidRDefault="00D931D4" w:rsidP="00D931D4">
      <w:pPr>
        <w:pStyle w:val="ListParagraph"/>
        <w:numPr>
          <w:ilvl w:val="0"/>
          <w:numId w:val="1"/>
        </w:numPr>
        <w:spacing w:before="120" w:after="0" w:line="360" w:lineRule="auto"/>
        <w:ind w:left="283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Theo</w:t>
      </w:r>
      <w:r w:rsidRPr="009E7779">
        <w:rPr>
          <w:rFonts w:ascii="Times New Roman" w:hAnsi="Times New Roman" w:cs="Times New Roman"/>
          <w:b/>
        </w:rPr>
        <w:t xml:space="preserve"> Quý </w:t>
      </w:r>
      <w:r>
        <w:rPr>
          <w:rFonts w:ascii="Times New Roman" w:hAnsi="Times New Roman" w:cs="Times New Roman"/>
          <w:b/>
        </w:rPr>
        <w:t>Ngân hàng,</w:t>
      </w:r>
      <w:r w:rsidRPr="009E7779">
        <w:rPr>
          <w:rFonts w:ascii="Times New Roman" w:hAnsi="Times New Roman" w:cs="Times New Roman"/>
          <w:b/>
        </w:rPr>
        <w:t xml:space="preserve"> triển vọng toàn </w:t>
      </w:r>
      <w:r>
        <w:rPr>
          <w:rFonts w:ascii="Times New Roman" w:hAnsi="Times New Roman" w:cs="Times New Roman"/>
          <w:b/>
        </w:rPr>
        <w:t>ngành N</w:t>
      </w:r>
      <w:r w:rsidRPr="009E7779">
        <w:rPr>
          <w:rFonts w:ascii="Times New Roman" w:hAnsi="Times New Roman" w:cs="Times New Roman"/>
          <w:b/>
        </w:rPr>
        <w:t xml:space="preserve">gân hàng trong </w:t>
      </w:r>
      <w:r>
        <w:rPr>
          <w:rFonts w:ascii="Times New Roman" w:hAnsi="Times New Roman" w:cs="Times New Roman"/>
          <w:b/>
        </w:rPr>
        <w:t>6 tháng cuối năm 2020 so với cùng kỳ năm trước</w:t>
      </w:r>
      <w:r w:rsidRPr="009E7779">
        <w:rPr>
          <w:rFonts w:ascii="Times New Roman" w:hAnsi="Times New Roman" w:cs="Times New Roman"/>
          <w:b/>
        </w:rPr>
        <w:t>?</w:t>
      </w:r>
    </w:p>
    <w:p w:rsidR="00D931D4" w:rsidRDefault="003171CF" w:rsidP="00D931D4">
      <w:pPr>
        <w:pStyle w:val="ListParagraph"/>
        <w:tabs>
          <w:tab w:val="right" w:pos="9497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09468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31D4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9E7779">
        <w:rPr>
          <w:rFonts w:ascii="Times New Roman" w:hAnsi="Times New Roman" w:cs="Times New Roman"/>
        </w:rPr>
        <w:t xml:space="preserve"> </w:t>
      </w:r>
      <w:r w:rsidR="00D931D4">
        <w:rPr>
          <w:rFonts w:ascii="Times New Roman" w:hAnsi="Times New Roman" w:cs="Times New Roman"/>
        </w:rPr>
        <w:t>Tăng trưởng sẽ thấp hơn rất nhiều</w:t>
      </w:r>
      <w:r w:rsidR="00D931D4">
        <w:rPr>
          <w:rFonts w:ascii="Times New Roman" w:hAnsi="Times New Roman" w:cs="Times New Roman"/>
        </w:rPr>
        <w:tab/>
      </w:r>
    </w:p>
    <w:p w:rsidR="00D931D4" w:rsidRDefault="003171CF" w:rsidP="00D931D4">
      <w:pPr>
        <w:pStyle w:val="ListParagraph"/>
        <w:tabs>
          <w:tab w:val="right" w:pos="9497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978885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31D4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9E7779">
        <w:rPr>
          <w:rFonts w:ascii="Times New Roman" w:hAnsi="Times New Roman" w:cs="Times New Roman"/>
        </w:rPr>
        <w:t xml:space="preserve"> </w:t>
      </w:r>
      <w:r w:rsidR="00D931D4" w:rsidRPr="00A20F05">
        <w:rPr>
          <w:rFonts w:ascii="Times New Roman" w:hAnsi="Times New Roman" w:cs="Times New Roman"/>
        </w:rPr>
        <w:t>Tăng trưở</w:t>
      </w:r>
      <w:r w:rsidR="00D931D4">
        <w:rPr>
          <w:rFonts w:ascii="Times New Roman" w:hAnsi="Times New Roman" w:cs="Times New Roman"/>
        </w:rPr>
        <w:t>ng</w:t>
      </w:r>
      <w:r w:rsidR="00D931D4" w:rsidRPr="00A20F05">
        <w:rPr>
          <w:rFonts w:ascii="Times New Roman" w:hAnsi="Times New Roman" w:cs="Times New Roman"/>
        </w:rPr>
        <w:t xml:space="preserve"> sẽ thấp hơn một chút </w:t>
      </w:r>
    </w:p>
    <w:p w:rsidR="00D931D4" w:rsidRPr="009E7779" w:rsidRDefault="003171CF" w:rsidP="00D931D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158604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31D4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>
        <w:rPr>
          <w:rFonts w:ascii="Times New Roman" w:hAnsi="Times New Roman" w:cs="Times New Roman"/>
        </w:rPr>
        <w:t xml:space="preserve"> Duy trì tốc độ tăng trưởng</w:t>
      </w:r>
    </w:p>
    <w:p w:rsidR="00D931D4" w:rsidRPr="009E7779" w:rsidRDefault="003171CF" w:rsidP="00D931D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9111930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31D4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9E7779">
        <w:rPr>
          <w:rFonts w:ascii="Times New Roman" w:hAnsi="Times New Roman" w:cs="Times New Roman"/>
        </w:rPr>
        <w:t xml:space="preserve"> </w:t>
      </w:r>
      <w:r w:rsidR="00D931D4">
        <w:rPr>
          <w:rFonts w:ascii="Times New Roman" w:hAnsi="Times New Roman" w:cs="Times New Roman"/>
        </w:rPr>
        <w:t>Tăng trưởng khả quan, tốt hơn một chút</w:t>
      </w:r>
    </w:p>
    <w:p w:rsidR="00D931D4" w:rsidRDefault="003171CF" w:rsidP="00D931D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872080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31D4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9E7779">
        <w:rPr>
          <w:rFonts w:ascii="Times New Roman" w:hAnsi="Times New Roman" w:cs="Times New Roman"/>
        </w:rPr>
        <w:t xml:space="preserve"> </w:t>
      </w:r>
      <w:r w:rsidR="00D931D4">
        <w:rPr>
          <w:rFonts w:ascii="Times New Roman" w:hAnsi="Times New Roman" w:cs="Times New Roman"/>
        </w:rPr>
        <w:t xml:space="preserve">Tăng trưởng mạnh, </w:t>
      </w:r>
      <w:r w:rsidR="005425EF">
        <w:rPr>
          <w:rFonts w:ascii="Times New Roman" w:hAnsi="Times New Roman" w:cs="Times New Roman"/>
        </w:rPr>
        <w:t>tốt hơn nhiều</w:t>
      </w:r>
    </w:p>
    <w:p w:rsidR="0049104C" w:rsidRDefault="00EF7656" w:rsidP="0049104C">
      <w:pPr>
        <w:pStyle w:val="ListParagraph"/>
        <w:numPr>
          <w:ilvl w:val="0"/>
          <w:numId w:val="1"/>
        </w:num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Theo Quý Ngân hàng, đâu là </w:t>
      </w:r>
      <w:r w:rsidR="00D4645B">
        <w:rPr>
          <w:rFonts w:ascii="Times New Roman" w:hAnsi="Times New Roman" w:cs="Times New Roman"/>
          <w:b/>
        </w:rPr>
        <w:t xml:space="preserve">Top </w:t>
      </w:r>
      <w:r w:rsidR="009F5D37">
        <w:rPr>
          <w:rFonts w:ascii="Times New Roman" w:hAnsi="Times New Roman" w:cs="Times New Roman"/>
          <w:b/>
        </w:rPr>
        <w:t>5</w:t>
      </w:r>
      <w:r w:rsidR="00D464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cơ hội </w:t>
      </w:r>
      <w:r w:rsidR="00904A2F">
        <w:rPr>
          <w:rFonts w:ascii="Times New Roman" w:hAnsi="Times New Roman" w:cs="Times New Roman"/>
          <w:b/>
        </w:rPr>
        <w:t xml:space="preserve">cho sự tăng trưởng </w:t>
      </w:r>
      <w:r>
        <w:rPr>
          <w:rFonts w:ascii="Times New Roman" w:hAnsi="Times New Roman" w:cs="Times New Roman"/>
          <w:b/>
        </w:rPr>
        <w:t xml:space="preserve">của </w:t>
      </w:r>
      <w:r w:rsidR="004021C7">
        <w:rPr>
          <w:rFonts w:ascii="Times New Roman" w:hAnsi="Times New Roman" w:cs="Times New Roman"/>
          <w:b/>
        </w:rPr>
        <w:t>ngành N</w:t>
      </w:r>
      <w:r>
        <w:rPr>
          <w:rFonts w:ascii="Times New Roman" w:hAnsi="Times New Roman" w:cs="Times New Roman"/>
          <w:b/>
        </w:rPr>
        <w:t xml:space="preserve">gân hàng </w:t>
      </w:r>
      <w:r w:rsidR="004021C7">
        <w:rPr>
          <w:rFonts w:ascii="Times New Roman" w:hAnsi="Times New Roman" w:cs="Times New Roman"/>
          <w:b/>
        </w:rPr>
        <w:t>trong bối cảnh “bình thường mới”</w:t>
      </w:r>
      <w:r w:rsidRPr="006C3101">
        <w:rPr>
          <w:rFonts w:ascii="Times New Roman" w:hAnsi="Times New Roman" w:cs="Times New Roman"/>
          <w:b/>
          <w:i/>
        </w:rPr>
        <w:t xml:space="preserve">? </w:t>
      </w:r>
    </w:p>
    <w:tbl>
      <w:tblPr>
        <w:tblW w:w="9082" w:type="dxa"/>
        <w:tblInd w:w="132" w:type="dxa"/>
        <w:tblLook w:val="04A0" w:firstRow="1" w:lastRow="0" w:firstColumn="1" w:lastColumn="0" w:noHBand="0" w:noVBand="1"/>
      </w:tblPr>
      <w:tblGrid>
        <w:gridCol w:w="9082"/>
      </w:tblGrid>
      <w:tr w:rsidR="00D4645B" w:rsidRPr="00D4645B" w:rsidTr="008B20B4">
        <w:trPr>
          <w:trHeight w:val="315"/>
        </w:trPr>
        <w:tc>
          <w:tcPr>
            <w:tcW w:w="9082" w:type="dxa"/>
            <w:shd w:val="clear" w:color="auto" w:fill="auto"/>
            <w:vAlign w:val="center"/>
            <w:hideMark/>
          </w:tcPr>
          <w:p w:rsidR="00D4645B" w:rsidRPr="00D4645B" w:rsidRDefault="003171CF" w:rsidP="00D4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267094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199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01994" w:rsidRPr="009E7779">
              <w:rPr>
                <w:rFonts w:ascii="Times New Roman" w:hAnsi="Times New Roman" w:cs="Times New Roman"/>
              </w:rPr>
              <w:t xml:space="preserve"> </w:t>
            </w:r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Môi trường kinh doanh của Việt Nam được đánh giá ổn định</w:t>
            </w:r>
          </w:p>
        </w:tc>
      </w:tr>
      <w:tr w:rsidR="005425EF" w:rsidRPr="00D4645B" w:rsidTr="008B20B4">
        <w:trPr>
          <w:trHeight w:val="315"/>
        </w:trPr>
        <w:tc>
          <w:tcPr>
            <w:tcW w:w="9082" w:type="dxa"/>
            <w:shd w:val="clear" w:color="auto" w:fill="auto"/>
            <w:vAlign w:val="center"/>
          </w:tcPr>
          <w:p w:rsidR="005425EF" w:rsidRDefault="003171CF" w:rsidP="000566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39552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25EF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5425EF" w:rsidRPr="009E7779">
              <w:rPr>
                <w:rFonts w:ascii="Times New Roman" w:hAnsi="Times New Roman" w:cs="Times New Roman"/>
              </w:rPr>
              <w:t xml:space="preserve"> </w:t>
            </w:r>
            <w:r w:rsidR="005425EF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Các </w:t>
            </w:r>
            <w:r w:rsidR="0005667E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5425EF" w:rsidRPr="00D4645B">
              <w:rPr>
                <w:rFonts w:ascii="Times New Roman" w:eastAsia="Times New Roman" w:hAnsi="Times New Roman" w:cs="Times New Roman"/>
                <w:color w:val="000000"/>
              </w:rPr>
              <w:t>iệp định thương mại tự do như EVFTA </w:t>
            </w:r>
          </w:p>
        </w:tc>
      </w:tr>
      <w:tr w:rsidR="00D4645B" w:rsidRPr="00D4645B" w:rsidTr="008B20B4">
        <w:trPr>
          <w:trHeight w:val="345"/>
        </w:trPr>
        <w:tc>
          <w:tcPr>
            <w:tcW w:w="9082" w:type="dxa"/>
            <w:shd w:val="clear" w:color="auto" w:fill="auto"/>
            <w:vAlign w:val="center"/>
            <w:hideMark/>
          </w:tcPr>
          <w:p w:rsidR="00D4645B" w:rsidRPr="00D4645B" w:rsidRDefault="003171CF" w:rsidP="0005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7210229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199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01994" w:rsidRPr="009E7779">
              <w:rPr>
                <w:rFonts w:ascii="Times New Roman" w:hAnsi="Times New Roman" w:cs="Times New Roman"/>
              </w:rPr>
              <w:t xml:space="preserve"> </w:t>
            </w:r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Các </w:t>
            </w:r>
            <w:r w:rsidR="0005667E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gân hàng đang chuyển hướng mạnh mẽ trong cơ cấu hoạt động</w:t>
            </w:r>
          </w:p>
        </w:tc>
      </w:tr>
      <w:tr w:rsidR="00D4645B" w:rsidRPr="00D4645B" w:rsidTr="008B20B4">
        <w:trPr>
          <w:trHeight w:val="315"/>
        </w:trPr>
        <w:tc>
          <w:tcPr>
            <w:tcW w:w="9082" w:type="dxa"/>
            <w:shd w:val="clear" w:color="auto" w:fill="auto"/>
            <w:vAlign w:val="center"/>
            <w:hideMark/>
          </w:tcPr>
          <w:p w:rsidR="00D4645B" w:rsidRPr="00D4645B" w:rsidRDefault="003171CF" w:rsidP="0005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4211069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199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01994" w:rsidRPr="009E7779">
              <w:rPr>
                <w:rFonts w:ascii="Times New Roman" w:hAnsi="Times New Roman" w:cs="Times New Roman"/>
              </w:rPr>
              <w:t xml:space="preserve"> </w:t>
            </w:r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Nhiều ngân hàng đã đạt chuẩn Basel II </w:t>
            </w:r>
          </w:p>
        </w:tc>
      </w:tr>
      <w:tr w:rsidR="0005667E" w:rsidRPr="00D4645B" w:rsidTr="008B20B4">
        <w:trPr>
          <w:trHeight w:val="315"/>
        </w:trPr>
        <w:tc>
          <w:tcPr>
            <w:tcW w:w="9082" w:type="dxa"/>
            <w:shd w:val="clear" w:color="auto" w:fill="auto"/>
            <w:vAlign w:val="center"/>
          </w:tcPr>
          <w:p w:rsidR="0005667E" w:rsidRDefault="003171CF" w:rsidP="00D46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4119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667E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05667E" w:rsidRPr="009E7779">
              <w:rPr>
                <w:rFonts w:ascii="Times New Roman" w:hAnsi="Times New Roman" w:cs="Times New Roman"/>
              </w:rPr>
              <w:t xml:space="preserve"> </w:t>
            </w:r>
            <w:r w:rsidR="0005667E">
              <w:rPr>
                <w:rFonts w:ascii="Times New Roman" w:hAnsi="Times New Roman" w:cs="Times New Roman"/>
              </w:rPr>
              <w:t>Những chính sách mới của Ngân hàng Nhà nước</w:t>
            </w:r>
          </w:p>
        </w:tc>
      </w:tr>
      <w:tr w:rsidR="00D4645B" w:rsidRPr="00D4645B" w:rsidTr="008B20B4">
        <w:trPr>
          <w:trHeight w:val="315"/>
        </w:trPr>
        <w:tc>
          <w:tcPr>
            <w:tcW w:w="9082" w:type="dxa"/>
            <w:shd w:val="clear" w:color="auto" w:fill="auto"/>
            <w:vAlign w:val="center"/>
            <w:hideMark/>
          </w:tcPr>
          <w:p w:rsidR="00D4645B" w:rsidRPr="00D4645B" w:rsidRDefault="003171CF" w:rsidP="00D4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495959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667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01994" w:rsidRPr="009E7779">
              <w:rPr>
                <w:rFonts w:ascii="Times New Roman" w:hAnsi="Times New Roman" w:cs="Times New Roman"/>
              </w:rPr>
              <w:t xml:space="preserve"> </w:t>
            </w:r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Chất lượng tài sản của ngân hàng cải thiện</w:t>
            </w:r>
          </w:p>
        </w:tc>
      </w:tr>
      <w:tr w:rsidR="0005667E" w:rsidRPr="00D4645B" w:rsidTr="008B20B4">
        <w:trPr>
          <w:trHeight w:val="315"/>
        </w:trPr>
        <w:tc>
          <w:tcPr>
            <w:tcW w:w="9082" w:type="dxa"/>
            <w:shd w:val="clear" w:color="auto" w:fill="auto"/>
            <w:vAlign w:val="center"/>
          </w:tcPr>
          <w:p w:rsidR="0005667E" w:rsidRDefault="003171CF" w:rsidP="00D46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0785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667E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05667E" w:rsidRPr="009E7779">
              <w:rPr>
                <w:rFonts w:ascii="Times New Roman" w:hAnsi="Times New Roman" w:cs="Times New Roman"/>
              </w:rPr>
              <w:t xml:space="preserve"> </w:t>
            </w:r>
            <w:r w:rsidR="0005667E">
              <w:rPr>
                <w:rFonts w:ascii="Times New Roman" w:hAnsi="Times New Roman" w:cs="Times New Roman"/>
              </w:rPr>
              <w:t xml:space="preserve">Các Ngân hàng tăng cường đầu tư công nghệ số </w:t>
            </w:r>
          </w:p>
        </w:tc>
      </w:tr>
      <w:tr w:rsidR="00D4645B" w:rsidRPr="00D4645B" w:rsidTr="008B20B4">
        <w:trPr>
          <w:trHeight w:val="315"/>
        </w:trPr>
        <w:tc>
          <w:tcPr>
            <w:tcW w:w="9082" w:type="dxa"/>
            <w:shd w:val="clear" w:color="auto" w:fill="auto"/>
            <w:vAlign w:val="center"/>
            <w:hideMark/>
          </w:tcPr>
          <w:p w:rsidR="00D4645B" w:rsidRPr="00D4645B" w:rsidRDefault="003171CF" w:rsidP="00D4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0636776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199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01994" w:rsidRPr="009E7779">
              <w:rPr>
                <w:rFonts w:ascii="Times New Roman" w:hAnsi="Times New Roman" w:cs="Times New Roman"/>
              </w:rPr>
              <w:t xml:space="preserve"> </w:t>
            </w:r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 xml:space="preserve">Lợi nhuận từ dịch vụ tài chính phi tín dụng được gia tăng </w:t>
            </w:r>
          </w:p>
        </w:tc>
      </w:tr>
      <w:tr w:rsidR="00D4645B" w:rsidRPr="00D4645B" w:rsidTr="008B20B4">
        <w:trPr>
          <w:trHeight w:val="315"/>
        </w:trPr>
        <w:tc>
          <w:tcPr>
            <w:tcW w:w="9082" w:type="dxa"/>
            <w:shd w:val="clear" w:color="auto" w:fill="auto"/>
            <w:vAlign w:val="center"/>
            <w:hideMark/>
          </w:tcPr>
          <w:p w:rsidR="00D4645B" w:rsidRPr="00D4645B" w:rsidRDefault="003171CF" w:rsidP="00D4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5224622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199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01994" w:rsidRPr="009E7779">
              <w:rPr>
                <w:rFonts w:ascii="Times New Roman" w:hAnsi="Times New Roman" w:cs="Times New Roman"/>
              </w:rPr>
              <w:t xml:space="preserve"> </w:t>
            </w:r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Cổ phiếu ngành ngân hàng còn được định giá thấp</w:t>
            </w:r>
          </w:p>
        </w:tc>
      </w:tr>
      <w:tr w:rsidR="00D4645B" w:rsidRPr="00D4645B" w:rsidTr="008B20B4">
        <w:trPr>
          <w:trHeight w:val="315"/>
        </w:trPr>
        <w:tc>
          <w:tcPr>
            <w:tcW w:w="9082" w:type="dxa"/>
            <w:shd w:val="clear" w:color="auto" w:fill="auto"/>
            <w:vAlign w:val="center"/>
            <w:hideMark/>
          </w:tcPr>
          <w:p w:rsidR="00D4645B" w:rsidRPr="00D4645B" w:rsidRDefault="003171CF" w:rsidP="00D4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5166953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199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01994" w:rsidRPr="009E7779">
              <w:rPr>
                <w:rFonts w:ascii="Times New Roman" w:hAnsi="Times New Roman" w:cs="Times New Roman"/>
              </w:rPr>
              <w:t xml:space="preserve"> </w:t>
            </w:r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Dư địa tăng trưởng của ngành ngân hàng trong năm 2019</w:t>
            </w:r>
          </w:p>
        </w:tc>
      </w:tr>
      <w:tr w:rsidR="00D4645B" w:rsidRPr="00D4645B" w:rsidTr="008B20B4">
        <w:trPr>
          <w:trHeight w:val="315"/>
        </w:trPr>
        <w:tc>
          <w:tcPr>
            <w:tcW w:w="9082" w:type="dxa"/>
            <w:shd w:val="clear" w:color="auto" w:fill="auto"/>
            <w:vAlign w:val="center"/>
            <w:hideMark/>
          </w:tcPr>
          <w:p w:rsidR="00D4645B" w:rsidRPr="00D4645B" w:rsidRDefault="003171CF" w:rsidP="00D4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4701256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1994" w:rsidRPr="009E7779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901994" w:rsidRPr="009E7779">
              <w:rPr>
                <w:rFonts w:ascii="Times New Roman" w:hAnsi="Times New Roman" w:cs="Times New Roman"/>
              </w:rPr>
              <w:t xml:space="preserve"> </w:t>
            </w:r>
            <w:r w:rsidR="00D4645B" w:rsidRPr="00D4645B">
              <w:rPr>
                <w:rFonts w:ascii="Times New Roman" w:eastAsia="Times New Roman" w:hAnsi="Times New Roman" w:cs="Times New Roman"/>
                <w:color w:val="000000"/>
              </w:rPr>
              <w:t>Khác (ghi rõ) …………………………………</w:t>
            </w:r>
          </w:p>
        </w:tc>
      </w:tr>
    </w:tbl>
    <w:p w:rsidR="00D4645B" w:rsidRDefault="00D4645B" w:rsidP="00347AD7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Theo Quý Ngân hàng, đâu là Top </w:t>
      </w:r>
      <w:r w:rsidR="009F5D3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thách thức cho sự tăng trưởng của ngành Ngân hàng trong bối cảnh “bình thường mới”?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645B" w:rsidRPr="00CE0962" w:rsidTr="003171CF">
        <w:trPr>
          <w:trHeight w:val="330"/>
        </w:trPr>
        <w:tc>
          <w:tcPr>
            <w:tcW w:w="9072" w:type="dxa"/>
            <w:shd w:val="clear" w:color="auto" w:fill="auto"/>
          </w:tcPr>
          <w:p w:rsidR="00D4645B" w:rsidRPr="00CE0962" w:rsidRDefault="003171CF" w:rsidP="004B0B6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010438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1994" w:rsidRPr="004B0B6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4645B" w:rsidRPr="004B0B6C">
              <w:rPr>
                <w:rFonts w:ascii="Times New Roman" w:hAnsi="Times New Roman" w:cs="Times New Roman"/>
              </w:rPr>
              <w:t>Kinh tế Việt Nam đang “thích ứng” với giai đoạn “bình thường mới”</w:t>
            </w:r>
          </w:p>
        </w:tc>
      </w:tr>
      <w:tr w:rsidR="00D4645B" w:rsidRPr="00CE0962" w:rsidTr="003171CF">
        <w:tc>
          <w:tcPr>
            <w:tcW w:w="9072" w:type="dxa"/>
          </w:tcPr>
          <w:p w:rsidR="00D4645B" w:rsidRPr="00CE0962" w:rsidRDefault="003171CF" w:rsidP="004B0B6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265402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645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4645B" w:rsidRPr="00CE0962">
              <w:rPr>
                <w:rFonts w:ascii="Times New Roman" w:hAnsi="Times New Roman" w:cs="Times New Roman"/>
              </w:rPr>
              <w:t>Năng lực quản lý, điều hành còn hạn chế so với yêu cầu của NHTM hiện đại</w:t>
            </w:r>
          </w:p>
        </w:tc>
      </w:tr>
      <w:tr w:rsidR="00D4645B" w:rsidRPr="00CE0962" w:rsidTr="003171CF">
        <w:tc>
          <w:tcPr>
            <w:tcW w:w="9072" w:type="dxa"/>
          </w:tcPr>
          <w:p w:rsidR="00D4645B" w:rsidRPr="00CE0962" w:rsidRDefault="003171CF" w:rsidP="004B0B6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4135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645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4645B" w:rsidRPr="00CE0962">
              <w:rPr>
                <w:rFonts w:ascii="Times New Roman" w:hAnsi="Times New Roman" w:cs="Times New Roman"/>
              </w:rPr>
              <w:t>Thiếu nguồn nhân lực chất lượng cao</w:t>
            </w:r>
          </w:p>
        </w:tc>
      </w:tr>
      <w:tr w:rsidR="00D4645B" w:rsidRPr="00CE0962" w:rsidTr="003171CF">
        <w:tc>
          <w:tcPr>
            <w:tcW w:w="9072" w:type="dxa"/>
          </w:tcPr>
          <w:p w:rsidR="00D4645B" w:rsidRPr="00CE0962" w:rsidRDefault="003171CF" w:rsidP="004B0B6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90301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645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4645B">
              <w:rPr>
                <w:rFonts w:ascii="Times New Roman" w:hAnsi="Times New Roman" w:cs="Times New Roman"/>
              </w:rPr>
              <w:t>Tỷ lệ về chi phí nghiệp vụ và khả năng sinh lời của ngân hàng Việt Nam còn thua kém so với các ngân hàng trong khu vực</w:t>
            </w:r>
          </w:p>
        </w:tc>
      </w:tr>
      <w:tr w:rsidR="003817A5" w:rsidRPr="00CE0962" w:rsidTr="003171CF">
        <w:tc>
          <w:tcPr>
            <w:tcW w:w="9072" w:type="dxa"/>
          </w:tcPr>
          <w:p w:rsidR="003817A5" w:rsidRDefault="003171CF" w:rsidP="004B0B6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65989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17A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3817A5" w:rsidRPr="009E7779">
              <w:rPr>
                <w:rFonts w:ascii="Times New Roman" w:hAnsi="Times New Roman" w:cs="Times New Roman"/>
              </w:rPr>
              <w:t xml:space="preserve"> </w:t>
            </w:r>
            <w:r w:rsidR="003817A5">
              <w:rPr>
                <w:rFonts w:ascii="Times New Roman" w:hAnsi="Times New Roman" w:cs="Times New Roman"/>
              </w:rPr>
              <w:t>Xu hướng gia tăng nợ xấu do tác động của đại dịch Covid -19</w:t>
            </w:r>
          </w:p>
        </w:tc>
      </w:tr>
      <w:tr w:rsidR="003817A5" w:rsidRPr="00CE0962" w:rsidTr="003171CF">
        <w:tc>
          <w:tcPr>
            <w:tcW w:w="9072" w:type="dxa"/>
          </w:tcPr>
          <w:p w:rsidR="003817A5" w:rsidRDefault="003171CF" w:rsidP="004B0B6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05981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17A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3817A5" w:rsidRPr="00CE0962">
              <w:rPr>
                <w:rStyle w:val="Emphasis"/>
                <w:rFonts w:ascii="Roboto" w:hAnsi="Roboto"/>
                <w:i w:val="0"/>
                <w:sz w:val="21"/>
                <w:szCs w:val="21"/>
              </w:rPr>
              <w:t>Cạnh tranh giữa c</w:t>
            </w:r>
            <w:r w:rsidR="003817A5" w:rsidRPr="00CE0962">
              <w:rPr>
                <w:rStyle w:val="Emphasis"/>
                <w:rFonts w:ascii="Roboto" w:hAnsi="Roboto" w:hint="eastAsia"/>
                <w:i w:val="0"/>
                <w:sz w:val="21"/>
                <w:szCs w:val="21"/>
              </w:rPr>
              <w:t>á</w:t>
            </w:r>
            <w:r w:rsidR="003817A5" w:rsidRPr="00CE0962">
              <w:rPr>
                <w:rStyle w:val="Emphasis"/>
                <w:rFonts w:ascii="Roboto" w:hAnsi="Roboto"/>
                <w:i w:val="0"/>
                <w:sz w:val="21"/>
                <w:szCs w:val="21"/>
              </w:rPr>
              <w:t>c ng</w:t>
            </w:r>
            <w:r w:rsidR="003817A5" w:rsidRPr="00CE0962">
              <w:rPr>
                <w:rStyle w:val="Emphasis"/>
                <w:rFonts w:ascii="Roboto" w:hAnsi="Roboto" w:hint="eastAsia"/>
                <w:i w:val="0"/>
                <w:sz w:val="21"/>
                <w:szCs w:val="21"/>
              </w:rPr>
              <w:t>â</w:t>
            </w:r>
            <w:r w:rsidR="003817A5" w:rsidRPr="00CE0962">
              <w:rPr>
                <w:rStyle w:val="Emphasis"/>
                <w:rFonts w:ascii="Roboto" w:hAnsi="Roboto"/>
                <w:i w:val="0"/>
                <w:sz w:val="21"/>
                <w:szCs w:val="21"/>
              </w:rPr>
              <w:t>n h</w:t>
            </w:r>
            <w:r w:rsidR="003817A5" w:rsidRPr="00CE0962">
              <w:rPr>
                <w:rStyle w:val="Emphasis"/>
                <w:rFonts w:ascii="Roboto" w:hAnsi="Roboto" w:hint="eastAsia"/>
                <w:i w:val="0"/>
                <w:sz w:val="21"/>
                <w:szCs w:val="21"/>
              </w:rPr>
              <w:t>à</w:t>
            </w:r>
            <w:r w:rsidR="003817A5" w:rsidRPr="00CE0962">
              <w:rPr>
                <w:rStyle w:val="Emphasis"/>
                <w:rFonts w:ascii="Roboto" w:hAnsi="Roboto"/>
                <w:i w:val="0"/>
                <w:sz w:val="21"/>
                <w:szCs w:val="21"/>
              </w:rPr>
              <w:t xml:space="preserve">ng </w:t>
            </w:r>
          </w:p>
        </w:tc>
      </w:tr>
      <w:tr w:rsidR="00D4645B" w:rsidTr="003171CF">
        <w:tc>
          <w:tcPr>
            <w:tcW w:w="9072" w:type="dxa"/>
          </w:tcPr>
          <w:p w:rsidR="00D4645B" w:rsidRDefault="003171CF" w:rsidP="003817A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50597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17A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3817A5" w:rsidRPr="003817A5">
              <w:rPr>
                <w:rStyle w:val="Emphasis"/>
                <w:rFonts w:ascii="Roboto" w:hAnsi="Roboto"/>
                <w:i w:val="0"/>
                <w:sz w:val="21"/>
                <w:szCs w:val="21"/>
              </w:rPr>
              <w:t>S</w:t>
            </w:r>
            <w:r w:rsidR="003817A5" w:rsidRPr="00CE0962">
              <w:rPr>
                <w:rStyle w:val="Emphasis"/>
                <w:rFonts w:ascii="Roboto" w:hAnsi="Roboto"/>
                <w:i w:val="0"/>
                <w:sz w:val="21"/>
                <w:szCs w:val="21"/>
              </w:rPr>
              <w:t>ự xuất hiện của c</w:t>
            </w:r>
            <w:r w:rsidR="003817A5" w:rsidRPr="00CE0962">
              <w:rPr>
                <w:rStyle w:val="Emphasis"/>
                <w:rFonts w:ascii="Roboto" w:hAnsi="Roboto" w:hint="eastAsia"/>
                <w:i w:val="0"/>
                <w:sz w:val="21"/>
                <w:szCs w:val="21"/>
              </w:rPr>
              <w:t>á</w:t>
            </w:r>
            <w:r w:rsidR="003817A5" w:rsidRPr="00CE0962">
              <w:rPr>
                <w:rStyle w:val="Emphasis"/>
                <w:rFonts w:ascii="Roboto" w:hAnsi="Roboto"/>
                <w:i w:val="0"/>
                <w:sz w:val="21"/>
                <w:szCs w:val="21"/>
              </w:rPr>
              <w:t>c c</w:t>
            </w:r>
            <w:r w:rsidR="003817A5" w:rsidRPr="00CE0962">
              <w:rPr>
                <w:rStyle w:val="Emphasis"/>
                <w:rFonts w:ascii="Roboto" w:hAnsi="Roboto" w:hint="eastAsia"/>
                <w:i w:val="0"/>
                <w:sz w:val="21"/>
                <w:szCs w:val="21"/>
              </w:rPr>
              <w:t>ô</w:t>
            </w:r>
            <w:r w:rsidR="003817A5" w:rsidRPr="00CE0962">
              <w:rPr>
                <w:rStyle w:val="Emphasis"/>
                <w:rFonts w:ascii="Roboto" w:hAnsi="Roboto"/>
                <w:i w:val="0"/>
                <w:sz w:val="21"/>
                <w:szCs w:val="21"/>
              </w:rPr>
              <w:t>ng ty Fintech</w:t>
            </w:r>
          </w:p>
        </w:tc>
      </w:tr>
      <w:tr w:rsidR="003817A5" w:rsidTr="003171CF">
        <w:tc>
          <w:tcPr>
            <w:tcW w:w="9072" w:type="dxa"/>
          </w:tcPr>
          <w:p w:rsidR="003817A5" w:rsidRDefault="003171CF" w:rsidP="003817A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2823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17A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3817A5" w:rsidRPr="009E7779">
              <w:rPr>
                <w:rFonts w:ascii="Times New Roman" w:hAnsi="Times New Roman" w:cs="Times New Roman"/>
              </w:rPr>
              <w:t xml:space="preserve"> </w:t>
            </w:r>
            <w:r w:rsidR="003817A5">
              <w:rPr>
                <w:rFonts w:ascii="Times New Roman" w:hAnsi="Times New Roman" w:cs="Times New Roman"/>
              </w:rPr>
              <w:t>H</w:t>
            </w:r>
            <w:r w:rsidR="003817A5" w:rsidRPr="00EF4429">
              <w:rPr>
                <w:rFonts w:ascii="Times New Roman" w:hAnsi="Times New Roman" w:cs="Times New Roman"/>
              </w:rPr>
              <w:t>ạ tầng công nghệ và hệ thống thanh toán</w:t>
            </w:r>
            <w:r w:rsidR="003817A5">
              <w:rPr>
                <w:rFonts w:ascii="Times New Roman" w:hAnsi="Times New Roman" w:cs="Times New Roman"/>
              </w:rPr>
              <w:t xml:space="preserve"> của các ngân hàng Việt Nam chưa đáp ứng với nhu cầu của hội nhập</w:t>
            </w:r>
          </w:p>
        </w:tc>
      </w:tr>
      <w:tr w:rsidR="00D4645B" w:rsidTr="003171CF">
        <w:tc>
          <w:tcPr>
            <w:tcW w:w="9072" w:type="dxa"/>
          </w:tcPr>
          <w:p w:rsidR="00D4645B" w:rsidRDefault="003171CF" w:rsidP="004B0B6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26357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645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4645B" w:rsidRPr="009E7779">
              <w:rPr>
                <w:rFonts w:ascii="Times New Roman" w:hAnsi="Times New Roman" w:cs="Times New Roman"/>
              </w:rPr>
              <w:t xml:space="preserve"> </w:t>
            </w:r>
            <w:r w:rsidR="00D4645B">
              <w:rPr>
                <w:rFonts w:ascii="Times New Roman" w:hAnsi="Times New Roman" w:cs="Times New Roman"/>
              </w:rPr>
              <w:t>Bảo mật thông tin còn hạn chế</w:t>
            </w:r>
          </w:p>
        </w:tc>
      </w:tr>
      <w:tr w:rsidR="003817A5" w:rsidTr="003171CF">
        <w:tc>
          <w:tcPr>
            <w:tcW w:w="9072" w:type="dxa"/>
          </w:tcPr>
          <w:p w:rsidR="003817A5" w:rsidRDefault="003171CF" w:rsidP="004B0B6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97130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17A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3817A5" w:rsidRPr="009E7779">
              <w:rPr>
                <w:rFonts w:ascii="Times New Roman" w:hAnsi="Times New Roman" w:cs="Times New Roman"/>
              </w:rPr>
              <w:t xml:space="preserve"> </w:t>
            </w:r>
            <w:r w:rsidR="003817A5" w:rsidRPr="006C3101">
              <w:rPr>
                <w:rFonts w:ascii="Times New Roman" w:hAnsi="Times New Roman" w:cs="Times New Roman"/>
              </w:rPr>
              <w:t xml:space="preserve">Nhu cầu tín dụng giảm </w:t>
            </w:r>
          </w:p>
        </w:tc>
      </w:tr>
      <w:tr w:rsidR="00D4645B" w:rsidTr="003171CF">
        <w:tc>
          <w:tcPr>
            <w:tcW w:w="9072" w:type="dxa"/>
          </w:tcPr>
          <w:p w:rsidR="00D4645B" w:rsidRDefault="003171CF" w:rsidP="004B0B6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62320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645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4645B" w:rsidRPr="009E7779">
              <w:rPr>
                <w:rFonts w:ascii="Times New Roman" w:hAnsi="Times New Roman" w:cs="Times New Roman"/>
              </w:rPr>
              <w:t xml:space="preserve"> </w:t>
            </w:r>
            <w:r w:rsidR="00D4645B">
              <w:rPr>
                <w:rFonts w:ascii="Times New Roman" w:hAnsi="Times New Roman" w:cs="Times New Roman"/>
              </w:rPr>
              <w:t xml:space="preserve">NHNN tiếp tục duy trì chính sách thắt chặt tín dụng </w:t>
            </w:r>
          </w:p>
        </w:tc>
      </w:tr>
      <w:tr w:rsidR="00CA72EB" w:rsidTr="003171CF">
        <w:tc>
          <w:tcPr>
            <w:tcW w:w="9072" w:type="dxa"/>
          </w:tcPr>
          <w:p w:rsidR="00CA72EB" w:rsidRDefault="003171CF" w:rsidP="004B0B6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8108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A72E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CA72EB" w:rsidRPr="009E7779">
              <w:rPr>
                <w:rFonts w:ascii="Times New Roman" w:hAnsi="Times New Roman" w:cs="Times New Roman"/>
              </w:rPr>
              <w:t xml:space="preserve"> </w:t>
            </w:r>
            <w:r w:rsidR="00CA72EB">
              <w:rPr>
                <w:rFonts w:ascii="Times New Roman" w:hAnsi="Times New Roman" w:cs="Times New Roman"/>
              </w:rPr>
              <w:t>Áp lực tăng vốn điều lệ</w:t>
            </w:r>
          </w:p>
        </w:tc>
      </w:tr>
      <w:tr w:rsidR="00D4645B" w:rsidRPr="006C3101" w:rsidTr="003171CF">
        <w:tc>
          <w:tcPr>
            <w:tcW w:w="9072" w:type="dxa"/>
          </w:tcPr>
          <w:p w:rsidR="00D4645B" w:rsidRPr="006C3101" w:rsidRDefault="003171CF" w:rsidP="004B0B6C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95876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645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D4645B" w:rsidRPr="009E7779">
              <w:rPr>
                <w:rFonts w:ascii="Times New Roman" w:hAnsi="Times New Roman" w:cs="Times New Roman"/>
              </w:rPr>
              <w:t xml:space="preserve"> Khác (</w:t>
            </w:r>
            <w:r w:rsidR="00D4645B">
              <w:rPr>
                <w:rFonts w:ascii="Times New Roman" w:hAnsi="Times New Roman" w:cs="Times New Roman"/>
              </w:rPr>
              <w:t>ghi rõ</w:t>
            </w:r>
            <w:r w:rsidR="00D4645B" w:rsidRPr="009E7779">
              <w:rPr>
                <w:rFonts w:ascii="Times New Roman" w:hAnsi="Times New Roman" w:cs="Times New Roman"/>
              </w:rPr>
              <w:t>) ………</w:t>
            </w:r>
            <w:r w:rsidR="00D4645B">
              <w:rPr>
                <w:rFonts w:ascii="Times New Roman" w:hAnsi="Times New Roman" w:cs="Times New Roman"/>
              </w:rPr>
              <w:t>…………………………</w:t>
            </w:r>
          </w:p>
        </w:tc>
      </w:tr>
    </w:tbl>
    <w:p w:rsidR="00901994" w:rsidRPr="004B0B6C" w:rsidRDefault="007B0FF0" w:rsidP="00A63CF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Chiến lược dự định của Quý Ngân hàng trong năm </w:t>
      </w:r>
      <w:r w:rsidR="005372A0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>?</w:t>
      </w:r>
      <w:r w:rsidR="001D2758">
        <w:rPr>
          <w:rFonts w:ascii="Times New Roman" w:hAnsi="Times New Roman" w:cs="Times New Roman"/>
          <w:b/>
        </w:rPr>
        <w:t xml:space="preserve"> </w:t>
      </w:r>
      <w:r w:rsidR="001D2758" w:rsidRPr="00BE6A9E">
        <w:rPr>
          <w:rFonts w:ascii="Times New Roman" w:hAnsi="Times New Roman" w:cs="Times New Roman"/>
          <w:i/>
        </w:rPr>
        <w:t xml:space="preserve">(Tối đa </w:t>
      </w:r>
      <w:r w:rsidR="00E926CA">
        <w:rPr>
          <w:rFonts w:ascii="Times New Roman" w:hAnsi="Times New Roman" w:cs="Times New Roman"/>
          <w:i/>
        </w:rPr>
        <w:t>5</w:t>
      </w:r>
      <w:r w:rsidR="00E926CA" w:rsidRPr="00BE6A9E">
        <w:rPr>
          <w:rFonts w:ascii="Times New Roman" w:hAnsi="Times New Roman" w:cs="Times New Roman"/>
          <w:i/>
        </w:rPr>
        <w:t xml:space="preserve"> </w:t>
      </w:r>
      <w:r w:rsidR="001D2758" w:rsidRPr="00BE6A9E">
        <w:rPr>
          <w:rFonts w:ascii="Times New Roman" w:hAnsi="Times New Roman" w:cs="Times New Roman"/>
          <w:i/>
        </w:rPr>
        <w:t>lựa chọn)</w:t>
      </w:r>
    </w:p>
    <w:tbl>
      <w:tblPr>
        <w:tblW w:w="9350" w:type="dxa"/>
        <w:tblInd w:w="137" w:type="dxa"/>
        <w:tblLook w:val="04A0" w:firstRow="1" w:lastRow="0" w:firstColumn="1" w:lastColumn="0" w:noHBand="0" w:noVBand="1"/>
      </w:tblPr>
      <w:tblGrid>
        <w:gridCol w:w="7711"/>
        <w:gridCol w:w="860"/>
        <w:gridCol w:w="779"/>
      </w:tblGrid>
      <w:tr w:rsidR="001B32A0" w:rsidRPr="001B32A0" w:rsidTr="00D931D4">
        <w:trPr>
          <w:trHeight w:val="729"/>
          <w:tblHeader/>
        </w:trPr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A0" w:rsidRPr="00FF616A" w:rsidRDefault="00FF616A" w:rsidP="00FF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616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Chiến lược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A0" w:rsidRPr="001B32A0" w:rsidRDefault="001B32A0" w:rsidP="001B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32A0">
              <w:rPr>
                <w:rFonts w:ascii="Times New Roman" w:eastAsia="Times New Roman" w:hAnsi="Times New Roman" w:cs="Times New Roman"/>
                <w:b/>
                <w:color w:val="000000"/>
              </w:rPr>
              <w:t>Trước Covid -19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A0" w:rsidRPr="001B32A0" w:rsidRDefault="001B32A0" w:rsidP="001B3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32A0">
              <w:rPr>
                <w:rFonts w:ascii="Times New Roman" w:eastAsia="Times New Roman" w:hAnsi="Times New Roman" w:cs="Times New Roman"/>
                <w:b/>
                <w:color w:val="000000"/>
              </w:rPr>
              <w:t>Sau Covid -19</w:t>
            </w:r>
          </w:p>
        </w:tc>
      </w:tr>
      <w:tr w:rsidR="001B32A0" w:rsidRPr="001B32A0" w:rsidTr="00D931D4">
        <w:trPr>
          <w:trHeight w:val="315"/>
          <w:tblHeader/>
        </w:trPr>
        <w:tc>
          <w:tcPr>
            <w:tcW w:w="7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2A0" w:rsidRPr="001B32A0" w:rsidRDefault="001B32A0" w:rsidP="001B3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Tập trung xử lý nợ xấu, tăng trưởng tín dụng ổn định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A0" w:rsidRPr="001B32A0" w:rsidRDefault="001B32A0" w:rsidP="001B32A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A0" w:rsidRPr="001B32A0" w:rsidRDefault="001B32A0" w:rsidP="001B32A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FF616A" w:rsidRPr="001B32A0" w:rsidTr="00D931D4">
        <w:trPr>
          <w:trHeight w:val="315"/>
          <w:tblHeader/>
        </w:trPr>
        <w:tc>
          <w:tcPr>
            <w:tcW w:w="7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Chuyển đổi hoạt động, quản trị ngân hàng theo các thông lệ quốc tế như Basel II, các chuẩn khác…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FF616A" w:rsidRPr="001B32A0" w:rsidTr="00D931D4">
        <w:trPr>
          <w:trHeight w:val="341"/>
          <w:tblHeader/>
        </w:trPr>
        <w:tc>
          <w:tcPr>
            <w:tcW w:w="7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Đ</w:t>
            </w:r>
            <w:r w:rsidRPr="00FF073C">
              <w:rPr>
                <w:rFonts w:ascii="Times New Roman" w:hAnsi="Times New Roman" w:cs="Times New Roman"/>
              </w:rPr>
              <w:t>ổi mớ</w:t>
            </w:r>
            <w:r>
              <w:rPr>
                <w:rFonts w:ascii="Times New Roman" w:hAnsi="Times New Roman" w:cs="Times New Roman"/>
              </w:rPr>
              <w:t>i</w:t>
            </w:r>
            <w:r w:rsidRPr="00FF073C">
              <w:rPr>
                <w:rFonts w:ascii="Times New Roman" w:hAnsi="Times New Roman" w:cs="Times New Roman"/>
              </w:rPr>
              <w:t>, nghiên cứu các sản phẩm mới đáp ứng yêu cầu của thị trường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FF616A" w:rsidRPr="001B32A0" w:rsidTr="00D931D4">
        <w:trPr>
          <w:trHeight w:val="315"/>
          <w:tblHeader/>
        </w:trPr>
        <w:tc>
          <w:tcPr>
            <w:tcW w:w="7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2ABC">
              <w:rPr>
                <w:rFonts w:ascii="Times New Roman" w:hAnsi="Times New Roman" w:cs="Times New Roman"/>
              </w:rPr>
              <w:t>Thực hiện M&amp;A, liên doanh</w:t>
            </w:r>
            <w:r>
              <w:rPr>
                <w:rFonts w:ascii="Times New Roman" w:hAnsi="Times New Roman" w:cs="Times New Roman"/>
              </w:rPr>
              <w:t>, hợp tác</w:t>
            </w:r>
            <w:r w:rsidRPr="007F2ABC">
              <w:rPr>
                <w:rFonts w:ascii="Times New Roman" w:hAnsi="Times New Roman" w:cs="Times New Roman"/>
              </w:rPr>
              <w:t xml:space="preserve"> với các </w:t>
            </w:r>
            <w:r>
              <w:rPr>
                <w:rFonts w:ascii="Times New Roman" w:hAnsi="Times New Roman" w:cs="Times New Roman"/>
              </w:rPr>
              <w:t>đối tác</w:t>
            </w:r>
            <w:r w:rsidRPr="007F2ABC">
              <w:rPr>
                <w:rFonts w:ascii="Times New Roman" w:hAnsi="Times New Roman" w:cs="Times New Roman"/>
              </w:rPr>
              <w:t xml:space="preserve"> nước ngoài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FF616A" w:rsidRPr="001B32A0" w:rsidTr="00D931D4">
        <w:trPr>
          <w:trHeight w:val="315"/>
          <w:tblHeader/>
        </w:trPr>
        <w:tc>
          <w:tcPr>
            <w:tcW w:w="7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Tăng cường đào tạo nguồn nhân lực chất lượng cao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FF616A" w:rsidRPr="001B32A0" w:rsidTr="00D931D4">
        <w:trPr>
          <w:trHeight w:val="315"/>
          <w:tblHeader/>
        </w:trPr>
        <w:tc>
          <w:tcPr>
            <w:tcW w:w="7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Nâng cao uy tín, hình ảnh của ngân hàng trên truyền thông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FF616A" w:rsidRPr="001B32A0" w:rsidTr="00D931D4">
        <w:trPr>
          <w:trHeight w:val="315"/>
          <w:tblHeader/>
        </w:trPr>
        <w:tc>
          <w:tcPr>
            <w:tcW w:w="7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Tăng các khoản thu ngoài lãi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FF616A" w:rsidRPr="001B32A0" w:rsidTr="00D931D4">
        <w:trPr>
          <w:trHeight w:val="375"/>
          <w:tblHeader/>
        </w:trPr>
        <w:tc>
          <w:tcPr>
            <w:tcW w:w="7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D4E1D">
              <w:rPr>
                <w:rFonts w:ascii="Times New Roman" w:hAnsi="Times New Roman" w:cs="Times New Roman"/>
              </w:rPr>
              <w:t xml:space="preserve">Phát hành trái phiếu doanh nghiệp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FF616A" w:rsidRPr="001B32A0" w:rsidTr="00D931D4">
        <w:trPr>
          <w:trHeight w:val="615"/>
          <w:tblHeader/>
        </w:trPr>
        <w:tc>
          <w:tcPr>
            <w:tcW w:w="7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4E1D">
              <w:rPr>
                <w:rFonts w:ascii="Roboto" w:hAnsi="Roboto"/>
                <w:sz w:val="21"/>
                <w:szCs w:val="21"/>
              </w:rPr>
              <w:t>Chuyển dịch m</w:t>
            </w:r>
            <w:r w:rsidRPr="00ED4E1D">
              <w:rPr>
                <w:rFonts w:ascii="Roboto" w:hAnsi="Roboto" w:hint="eastAsia"/>
                <w:sz w:val="21"/>
                <w:szCs w:val="21"/>
              </w:rPr>
              <w:t>ô</w:t>
            </w:r>
            <w:r w:rsidRPr="00ED4E1D">
              <w:rPr>
                <w:rFonts w:ascii="Roboto" w:hAnsi="Roboto"/>
                <w:sz w:val="21"/>
                <w:szCs w:val="21"/>
              </w:rPr>
              <w:t xml:space="preserve"> h</w:t>
            </w:r>
            <w:r w:rsidRPr="00ED4E1D">
              <w:rPr>
                <w:rFonts w:ascii="Roboto" w:hAnsi="Roboto" w:hint="eastAsia"/>
                <w:sz w:val="21"/>
                <w:szCs w:val="21"/>
              </w:rPr>
              <w:t>ì</w:t>
            </w:r>
            <w:r w:rsidRPr="00ED4E1D">
              <w:rPr>
                <w:rFonts w:ascii="Roboto" w:hAnsi="Roboto"/>
                <w:sz w:val="21"/>
                <w:szCs w:val="21"/>
              </w:rPr>
              <w:t>nh ng</w:t>
            </w:r>
            <w:r w:rsidRPr="00ED4E1D">
              <w:rPr>
                <w:rFonts w:ascii="Roboto" w:hAnsi="Roboto" w:hint="eastAsia"/>
                <w:sz w:val="21"/>
                <w:szCs w:val="21"/>
              </w:rPr>
              <w:t>â</w:t>
            </w:r>
            <w:r w:rsidRPr="00ED4E1D">
              <w:rPr>
                <w:rFonts w:ascii="Roboto" w:hAnsi="Roboto"/>
                <w:sz w:val="21"/>
                <w:szCs w:val="21"/>
              </w:rPr>
              <w:t>n h</w:t>
            </w:r>
            <w:r w:rsidRPr="00ED4E1D">
              <w:rPr>
                <w:rFonts w:ascii="Roboto" w:hAnsi="Roboto" w:hint="eastAsia"/>
                <w:sz w:val="21"/>
                <w:szCs w:val="21"/>
              </w:rPr>
              <w:t>à</w:t>
            </w:r>
            <w:r w:rsidRPr="00ED4E1D">
              <w:rPr>
                <w:rFonts w:ascii="Roboto" w:hAnsi="Roboto"/>
                <w:sz w:val="21"/>
                <w:szCs w:val="21"/>
              </w:rPr>
              <w:t>ng truyền thống phụ thuộc v</w:t>
            </w:r>
            <w:r w:rsidRPr="00ED4E1D">
              <w:rPr>
                <w:rFonts w:ascii="Roboto" w:hAnsi="Roboto" w:hint="eastAsia"/>
                <w:sz w:val="21"/>
                <w:szCs w:val="21"/>
              </w:rPr>
              <w:t>à</w:t>
            </w:r>
            <w:r w:rsidRPr="00ED4E1D">
              <w:rPr>
                <w:rFonts w:ascii="Roboto" w:hAnsi="Roboto"/>
                <w:sz w:val="21"/>
                <w:szCs w:val="21"/>
              </w:rPr>
              <w:t>o mạng l</w:t>
            </w:r>
            <w:r w:rsidRPr="00ED4E1D">
              <w:rPr>
                <w:rFonts w:ascii="Roboto" w:hAnsi="Roboto" w:hint="eastAsia"/>
                <w:sz w:val="21"/>
                <w:szCs w:val="21"/>
              </w:rPr>
              <w:t>ư</w:t>
            </w:r>
            <w:r w:rsidRPr="00ED4E1D">
              <w:rPr>
                <w:rFonts w:ascii="Roboto" w:hAnsi="Roboto"/>
                <w:sz w:val="21"/>
                <w:szCs w:val="21"/>
              </w:rPr>
              <w:t>ới chi nh</w:t>
            </w:r>
            <w:r w:rsidRPr="00ED4E1D">
              <w:rPr>
                <w:rFonts w:ascii="Roboto" w:hAnsi="Roboto" w:hint="eastAsia"/>
                <w:sz w:val="21"/>
                <w:szCs w:val="21"/>
              </w:rPr>
              <w:t>á</w:t>
            </w:r>
            <w:r w:rsidRPr="00ED4E1D">
              <w:rPr>
                <w:rFonts w:ascii="Roboto" w:hAnsi="Roboto"/>
                <w:sz w:val="21"/>
                <w:szCs w:val="21"/>
              </w:rPr>
              <w:t>nh sang m</w:t>
            </w:r>
            <w:r w:rsidRPr="00ED4E1D">
              <w:rPr>
                <w:rFonts w:ascii="Roboto" w:hAnsi="Roboto" w:hint="eastAsia"/>
                <w:sz w:val="21"/>
                <w:szCs w:val="21"/>
              </w:rPr>
              <w:t>ô</w:t>
            </w:r>
            <w:r w:rsidRPr="00ED4E1D">
              <w:rPr>
                <w:rFonts w:ascii="Roboto" w:hAnsi="Roboto"/>
                <w:sz w:val="21"/>
                <w:szCs w:val="21"/>
              </w:rPr>
              <w:t xml:space="preserve"> h</w:t>
            </w:r>
            <w:r w:rsidRPr="00ED4E1D">
              <w:rPr>
                <w:rFonts w:ascii="Roboto" w:hAnsi="Roboto" w:hint="eastAsia"/>
                <w:sz w:val="21"/>
                <w:szCs w:val="21"/>
              </w:rPr>
              <w:t>ì</w:t>
            </w:r>
            <w:r w:rsidRPr="00ED4E1D">
              <w:rPr>
                <w:rFonts w:ascii="Roboto" w:hAnsi="Roboto"/>
                <w:sz w:val="21"/>
                <w:szCs w:val="21"/>
              </w:rPr>
              <w:t>nh ng</w:t>
            </w:r>
            <w:r w:rsidRPr="00ED4E1D">
              <w:rPr>
                <w:rFonts w:ascii="Roboto" w:hAnsi="Roboto" w:hint="eastAsia"/>
                <w:sz w:val="21"/>
                <w:szCs w:val="21"/>
              </w:rPr>
              <w:t>â</w:t>
            </w:r>
            <w:r w:rsidRPr="00ED4E1D">
              <w:rPr>
                <w:rFonts w:ascii="Roboto" w:hAnsi="Roboto"/>
                <w:sz w:val="21"/>
                <w:szCs w:val="21"/>
              </w:rPr>
              <w:t>n h</w:t>
            </w:r>
            <w:r w:rsidRPr="00ED4E1D">
              <w:rPr>
                <w:rFonts w:ascii="Roboto" w:hAnsi="Roboto" w:hint="eastAsia"/>
                <w:sz w:val="21"/>
                <w:szCs w:val="21"/>
              </w:rPr>
              <w:t>à</w:t>
            </w:r>
            <w:r w:rsidRPr="00ED4E1D">
              <w:rPr>
                <w:rFonts w:ascii="Roboto" w:hAnsi="Roboto"/>
                <w:sz w:val="21"/>
                <w:szCs w:val="21"/>
              </w:rPr>
              <w:t>ng số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FF616A" w:rsidRPr="001B32A0" w:rsidTr="00D931D4">
        <w:trPr>
          <w:trHeight w:val="315"/>
          <w:tblHeader/>
        </w:trPr>
        <w:tc>
          <w:tcPr>
            <w:tcW w:w="7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101">
              <w:rPr>
                <w:rFonts w:ascii="Times New Roman" w:hAnsi="Times New Roman" w:cs="Times New Roman"/>
              </w:rPr>
              <w:t>Thiết kế các biện pháp khuyến khích khách hàng sử dụng nhiều hơn sản phẩm số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FF616A" w:rsidRPr="001B32A0" w:rsidTr="00D931D4">
        <w:trPr>
          <w:trHeight w:val="315"/>
          <w:tblHeader/>
        </w:trPr>
        <w:tc>
          <w:tcPr>
            <w:tcW w:w="7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Đảm bảo dự trữ thanh khoản tốt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FF616A" w:rsidRPr="001B32A0" w:rsidTr="00D931D4">
        <w:trPr>
          <w:trHeight w:val="315"/>
          <w:tblHeader/>
        </w:trPr>
        <w:tc>
          <w:tcPr>
            <w:tcW w:w="7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101">
              <w:rPr>
                <w:rFonts w:ascii="Times New Roman" w:hAnsi="Times New Roman" w:cs="Times New Roman"/>
              </w:rPr>
              <w:t>Xây dựng các biện pháp để tiết giảm chi phí phù hợp.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FF616A" w:rsidRPr="001B32A0" w:rsidTr="00D931D4">
        <w:trPr>
          <w:trHeight w:val="258"/>
          <w:tblHeader/>
        </w:trPr>
        <w:tc>
          <w:tcPr>
            <w:tcW w:w="7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Hỗ trợ khách hàng bị ảnh hưởng bởi dịch Covid -19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r w:rsidRPr="001B32A0">
              <w:rPr>
                <w:rFonts w:ascii="Wingdings" w:eastAsia="Times New Roman" w:hAnsi="Wingdings" w:cs="Calibri"/>
                <w:color w:val="000000"/>
              </w:rPr>
              <w:sym w:font="Wingdings" w:char="F06F"/>
            </w:r>
          </w:p>
        </w:tc>
      </w:tr>
      <w:tr w:rsidR="00FF616A" w:rsidRPr="001B32A0" w:rsidTr="00D931D4">
        <w:trPr>
          <w:trHeight w:val="258"/>
          <w:tblHeader/>
        </w:trPr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16A" w:rsidRDefault="00FF616A" w:rsidP="00FF61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Khác (</w:t>
            </w:r>
            <w:r>
              <w:rPr>
                <w:rFonts w:ascii="Times New Roman" w:hAnsi="Times New Roman" w:cs="Times New Roman"/>
              </w:rPr>
              <w:t>ghi rõ</w:t>
            </w:r>
            <w:r w:rsidRPr="009E7779">
              <w:rPr>
                <w:rFonts w:ascii="Times New Roman" w:hAnsi="Times New Roman" w:cs="Times New Roman"/>
              </w:rPr>
              <w:t>) ………………………………………………………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6A" w:rsidRPr="001B32A0" w:rsidRDefault="00FF616A" w:rsidP="00FF616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</w:p>
        </w:tc>
      </w:tr>
    </w:tbl>
    <w:p w:rsidR="00144C0D" w:rsidRPr="009E7779" w:rsidRDefault="00144C0D" w:rsidP="00144C0D">
      <w:pPr>
        <w:pStyle w:val="ListParagraph"/>
        <w:numPr>
          <w:ilvl w:val="0"/>
          <w:numId w:val="1"/>
        </w:num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9E7779">
        <w:rPr>
          <w:rFonts w:ascii="Times New Roman" w:hAnsi="Times New Roman" w:cs="Times New Roman"/>
          <w:b/>
        </w:rPr>
        <w:t xml:space="preserve">Theo Quý Ngân hàng, </w:t>
      </w:r>
      <w:r w:rsidR="00F96482">
        <w:rPr>
          <w:rFonts w:ascii="Times New Roman" w:hAnsi="Times New Roman" w:cs="Times New Roman"/>
          <w:b/>
        </w:rPr>
        <w:t xml:space="preserve">đâu là Top 4 giải pháp mà </w:t>
      </w:r>
      <w:r w:rsidRPr="009E7779">
        <w:rPr>
          <w:rFonts w:ascii="Times New Roman" w:hAnsi="Times New Roman" w:cs="Times New Roman"/>
          <w:b/>
        </w:rPr>
        <w:t xml:space="preserve">Chính phủ </w:t>
      </w:r>
      <w:r w:rsidR="009F5D37">
        <w:rPr>
          <w:rFonts w:ascii="Times New Roman" w:hAnsi="Times New Roman" w:cs="Times New Roman"/>
          <w:b/>
        </w:rPr>
        <w:t xml:space="preserve">và Ngân hàng Nhà nước </w:t>
      </w:r>
      <w:r w:rsidRPr="009E7779">
        <w:rPr>
          <w:rFonts w:ascii="Times New Roman" w:hAnsi="Times New Roman" w:cs="Times New Roman"/>
          <w:b/>
        </w:rPr>
        <w:t xml:space="preserve">nên chú trọng </w:t>
      </w:r>
      <w:r w:rsidR="00F96482" w:rsidRPr="009E7779">
        <w:rPr>
          <w:rFonts w:ascii="Times New Roman" w:hAnsi="Times New Roman" w:cs="Times New Roman"/>
          <w:b/>
        </w:rPr>
        <w:t>để hỗ trợ tốt nhất cho thị trườ</w:t>
      </w:r>
      <w:r w:rsidR="00F96482">
        <w:rPr>
          <w:rFonts w:ascii="Times New Roman" w:hAnsi="Times New Roman" w:cs="Times New Roman"/>
          <w:b/>
        </w:rPr>
        <w:t>ng ngân hàng trong thời kỳ bình thường mới</w:t>
      </w:r>
      <w:r w:rsidRPr="009E7779">
        <w:rPr>
          <w:rFonts w:ascii="Times New Roman" w:hAnsi="Times New Roman" w:cs="Times New Roman"/>
          <w:b/>
        </w:rPr>
        <w:t>?</w:t>
      </w:r>
      <w:r w:rsidR="006C577E">
        <w:rPr>
          <w:rFonts w:ascii="Times New Roman" w:hAnsi="Times New Roman" w:cs="Times New Roman"/>
          <w:b/>
        </w:rPr>
        <w:t xml:space="preserve"> </w:t>
      </w:r>
    </w:p>
    <w:bookmarkStart w:id="0" w:name="_GoBack"/>
    <w:p w:rsidR="00144C0D" w:rsidRPr="009E7779" w:rsidRDefault="003171CF" w:rsidP="003171C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490269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47060">
            <w:rPr>
              <w:rFonts w:ascii="Times New Roman" w:hAnsi="Times New Roman" w:cs="Times New Roman"/>
            </w:rPr>
            <w:sym w:font="Wingdings" w:char="F0A8"/>
          </w:r>
        </w:sdtContent>
      </w:sdt>
      <w:r w:rsidR="00144C0D" w:rsidRPr="009E7779">
        <w:rPr>
          <w:rFonts w:ascii="Times New Roman" w:hAnsi="Times New Roman" w:cs="Times New Roman"/>
        </w:rPr>
        <w:t xml:space="preserve"> </w:t>
      </w:r>
      <w:r w:rsidR="009F5D37">
        <w:rPr>
          <w:rFonts w:ascii="Times New Roman" w:hAnsi="Times New Roman" w:cs="Times New Roman"/>
        </w:rPr>
        <w:t>Điều hành chính sách tiền tệ phù hợp, linh hoạt với diễn biến thị trường</w:t>
      </w:r>
    </w:p>
    <w:p w:rsidR="00144C0D" w:rsidRDefault="003171CF" w:rsidP="003171CF">
      <w:pPr>
        <w:pStyle w:val="ListParagraph"/>
        <w:tabs>
          <w:tab w:val="right" w:pos="9497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459688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44C0D" w:rsidRPr="000D0719">
            <w:rPr>
              <w:rFonts w:ascii="Times New Roman" w:hAnsi="Times New Roman" w:cs="Times New Roman"/>
            </w:rPr>
            <w:sym w:font="Wingdings" w:char="F0A8"/>
          </w:r>
        </w:sdtContent>
      </w:sdt>
      <w:r w:rsidR="00144C0D" w:rsidRPr="000D0719">
        <w:rPr>
          <w:rFonts w:ascii="Times New Roman" w:hAnsi="Times New Roman" w:cs="Times New Roman"/>
        </w:rPr>
        <w:t xml:space="preserve"> Tiếp tục cải thiện hệ thống văn bản pháp lý có liên quan</w:t>
      </w:r>
      <w:r w:rsidR="00F80C5C">
        <w:rPr>
          <w:rFonts w:ascii="Times New Roman" w:hAnsi="Times New Roman" w:cs="Times New Roman"/>
        </w:rPr>
        <w:t xml:space="preserve"> đến NHTM</w:t>
      </w:r>
      <w:r w:rsidR="00F96482">
        <w:rPr>
          <w:rFonts w:ascii="Times New Roman" w:hAnsi="Times New Roman" w:cs="Times New Roman"/>
        </w:rPr>
        <w:tab/>
      </w:r>
    </w:p>
    <w:p w:rsidR="00F96482" w:rsidRDefault="003171CF" w:rsidP="003171C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43840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5A14">
            <w:rPr>
              <w:rFonts w:ascii="Times New Roman" w:hAnsi="Times New Roman" w:cs="Times New Roman"/>
            </w:rPr>
            <w:sym w:font="Wingdings" w:char="F0A8"/>
          </w:r>
        </w:sdtContent>
      </w:sdt>
      <w:r w:rsidR="00F96482" w:rsidRPr="009E7779">
        <w:rPr>
          <w:rFonts w:ascii="Times New Roman" w:hAnsi="Times New Roman" w:cs="Times New Roman"/>
        </w:rPr>
        <w:t xml:space="preserve"> </w:t>
      </w:r>
      <w:r w:rsidR="00F96482">
        <w:rPr>
          <w:rFonts w:ascii="Times New Roman" w:hAnsi="Times New Roman" w:cs="Times New Roman"/>
        </w:rPr>
        <w:t>Hỗ trợ việc</w:t>
      </w:r>
      <w:r w:rsidR="00F96482" w:rsidRPr="009E7779">
        <w:rPr>
          <w:rFonts w:ascii="Times New Roman" w:hAnsi="Times New Roman" w:cs="Times New Roman"/>
        </w:rPr>
        <w:t xml:space="preserve"> tái cơ cấu</w:t>
      </w:r>
      <w:r w:rsidR="00F96482">
        <w:rPr>
          <w:rFonts w:ascii="Times New Roman" w:hAnsi="Times New Roman" w:cs="Times New Roman"/>
        </w:rPr>
        <w:t xml:space="preserve">, </w:t>
      </w:r>
      <w:r w:rsidR="00F96482" w:rsidRPr="009E7779">
        <w:rPr>
          <w:rFonts w:ascii="Times New Roman" w:hAnsi="Times New Roman" w:cs="Times New Roman"/>
        </w:rPr>
        <w:t>M&amp;A</w:t>
      </w:r>
      <w:r w:rsidR="00F96482">
        <w:rPr>
          <w:rFonts w:ascii="Times New Roman" w:hAnsi="Times New Roman" w:cs="Times New Roman"/>
        </w:rPr>
        <w:t xml:space="preserve"> của ngân hàng</w:t>
      </w:r>
    </w:p>
    <w:p w:rsidR="007A5A14" w:rsidRPr="009E7779" w:rsidRDefault="003171CF" w:rsidP="003171C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56041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5A14">
            <w:rPr>
              <w:rFonts w:ascii="Times New Roman" w:hAnsi="Times New Roman" w:cs="Times New Roman"/>
            </w:rPr>
            <w:sym w:font="Wingdings" w:char="F0A8"/>
          </w:r>
        </w:sdtContent>
      </w:sdt>
      <w:r w:rsidR="007A5A14" w:rsidRPr="009E7779">
        <w:rPr>
          <w:rFonts w:ascii="Times New Roman" w:hAnsi="Times New Roman" w:cs="Times New Roman"/>
        </w:rPr>
        <w:t xml:space="preserve"> </w:t>
      </w:r>
      <w:r w:rsidR="007A5A14">
        <w:rPr>
          <w:rFonts w:ascii="Times New Roman" w:hAnsi="Times New Roman" w:cs="Times New Roman"/>
        </w:rPr>
        <w:t>Nâng cao chất lượng đào tạo nguồn nhân lực ngành Ngân hàng</w:t>
      </w:r>
    </w:p>
    <w:p w:rsidR="00F96482" w:rsidRPr="000D0719" w:rsidRDefault="003171CF" w:rsidP="003171C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88388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96482">
            <w:rPr>
              <w:rFonts w:ascii="Times New Roman" w:hAnsi="Times New Roman" w:cs="Times New Roman"/>
            </w:rPr>
            <w:sym w:font="Wingdings" w:char="F0A8"/>
          </w:r>
        </w:sdtContent>
      </w:sdt>
      <w:r w:rsidR="00F96482" w:rsidRPr="009E7779">
        <w:rPr>
          <w:rFonts w:ascii="Times New Roman" w:hAnsi="Times New Roman" w:cs="Times New Roman"/>
        </w:rPr>
        <w:t xml:space="preserve"> </w:t>
      </w:r>
      <w:r w:rsidR="00F96482" w:rsidRPr="00F96482">
        <w:rPr>
          <w:rFonts w:ascii="Times New Roman" w:hAnsi="Times New Roman" w:cs="Times New Roman"/>
        </w:rPr>
        <w:t>Rà soát, xây dựng các quy định áp dụng công nghệ nhằm giảm thiểu giao dịch trực tiếp trong cung ứng, sử dụng các sản phẩm, dịch vụ ngân hàng.</w:t>
      </w:r>
      <w:r w:rsidR="00F96482"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</w:p>
    <w:p w:rsidR="00D70609" w:rsidRDefault="003171CF" w:rsidP="003171C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594581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D70609" w:rsidRPr="009E7779">
        <w:rPr>
          <w:rFonts w:ascii="Times New Roman" w:hAnsi="Times New Roman" w:cs="Times New Roman"/>
        </w:rPr>
        <w:t xml:space="preserve"> </w:t>
      </w:r>
      <w:r w:rsidR="00D70609" w:rsidRPr="00D70609">
        <w:rPr>
          <w:rFonts w:ascii="Times New Roman" w:hAnsi="Times New Roman" w:cs="Times New Roman"/>
        </w:rPr>
        <w:t>Cải thiện, minh bạch hóa thông tin tín dụng</w:t>
      </w:r>
    </w:p>
    <w:p w:rsidR="009F5D37" w:rsidRDefault="003171CF" w:rsidP="003171C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162708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9E7779">
        <w:rPr>
          <w:rFonts w:ascii="Times New Roman" w:hAnsi="Times New Roman" w:cs="Times New Roman"/>
        </w:rPr>
        <w:t xml:space="preserve"> </w:t>
      </w:r>
      <w:r w:rsidR="009F5D37">
        <w:rPr>
          <w:rFonts w:ascii="Times New Roman" w:hAnsi="Times New Roman" w:cs="Times New Roman"/>
        </w:rPr>
        <w:t xml:space="preserve">Tăng cường công tác </w:t>
      </w:r>
      <w:r w:rsidR="009F5D37" w:rsidRPr="009F5D37">
        <w:rPr>
          <w:rFonts w:ascii="Times New Roman" w:hAnsi="Times New Roman" w:cs="Times New Roman"/>
        </w:rPr>
        <w:t>kiểm tra, thanh tra định kỳ, đột xuất việc triển khai thực hiện của các tổ chức tín dụng</w:t>
      </w:r>
    </w:p>
    <w:p w:rsidR="00F96482" w:rsidRPr="000D0719" w:rsidRDefault="003171CF" w:rsidP="003171C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74408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96482" w:rsidRPr="000D0719">
            <w:rPr>
              <w:rFonts w:ascii="Times New Roman" w:hAnsi="Times New Roman" w:cs="Times New Roman"/>
            </w:rPr>
            <w:sym w:font="Wingdings" w:char="F0A8"/>
          </w:r>
        </w:sdtContent>
      </w:sdt>
      <w:r w:rsidR="00F96482" w:rsidRPr="000D0719">
        <w:rPr>
          <w:rFonts w:ascii="Times New Roman" w:hAnsi="Times New Roman" w:cs="Times New Roman"/>
        </w:rPr>
        <w:t xml:space="preserve"> </w:t>
      </w:r>
      <w:r w:rsidR="00F96482" w:rsidRPr="006C3101">
        <w:rPr>
          <w:rFonts w:ascii="Times New Roman" w:hAnsi="Times New Roman" w:cs="Times New Roman"/>
          <w:shd w:val="clear" w:color="auto" w:fill="FFFFFF"/>
        </w:rPr>
        <w:t>Triển khai nhanh, đồng bộ và hiệu quả các gói hỗ trợ</w:t>
      </w:r>
      <w:r w:rsidR="00F96482">
        <w:rPr>
          <w:rFonts w:ascii="Times New Roman" w:hAnsi="Times New Roman" w:cs="Times New Roman"/>
          <w:shd w:val="clear" w:color="auto" w:fill="FFFFFF"/>
        </w:rPr>
        <w:t xml:space="preserve"> các doanh nghiệp, cá nhân bị ảnh hưởng bởi đại dịch Covid -19</w:t>
      </w:r>
    </w:p>
    <w:p w:rsidR="00144C0D" w:rsidRPr="009E7779" w:rsidRDefault="003171CF" w:rsidP="003171C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31255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44C0D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144C0D" w:rsidRPr="009E7779">
        <w:rPr>
          <w:rFonts w:ascii="Times New Roman" w:hAnsi="Times New Roman" w:cs="Times New Roman"/>
        </w:rPr>
        <w:t xml:space="preserve"> Khác (vui lòng cho biết) ………………………………………………………………………………</w:t>
      </w:r>
    </w:p>
    <w:tbl>
      <w:tblPr>
        <w:tblStyle w:val="GridTable21"/>
        <w:tblpPr w:leftFromText="180" w:rightFromText="180" w:vertAnchor="text" w:horzAnchor="margin" w:tblpXSpec="center" w:tblpY="439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46"/>
      </w:tblGrid>
      <w:tr w:rsidR="004A75CD" w:rsidRPr="009E7779" w:rsidTr="004A7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bookmarkEnd w:id="0"/>
          <w:p w:rsidR="00347AD7" w:rsidRDefault="004A75CD" w:rsidP="00347AD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PHẦN II</w:t>
            </w:r>
            <w:r>
              <w:rPr>
                <w:rFonts w:ascii="Times New Roman" w:hAnsi="Times New Roman" w:cs="Times New Roman"/>
              </w:rPr>
              <w:t>I</w:t>
            </w:r>
            <w:r w:rsidRPr="009E7779">
              <w:rPr>
                <w:rFonts w:ascii="Times New Roman" w:hAnsi="Times New Roman" w:cs="Times New Roman"/>
              </w:rPr>
              <w:t xml:space="preserve">: </w:t>
            </w:r>
            <w:r w:rsidR="00347AD7">
              <w:rPr>
                <w:rFonts w:ascii="Times New Roman" w:hAnsi="Times New Roman" w:cs="Times New Roman"/>
              </w:rPr>
              <w:t xml:space="preserve">CHIẾN LƯỢC SỐ CỦA NGÀNH NGÂN HÀNG TRONG  </w:t>
            </w:r>
          </w:p>
          <w:p w:rsidR="004A75CD" w:rsidRPr="009E7779" w:rsidRDefault="00347AD7" w:rsidP="00347AD7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THỜI KỲ “BÌNH THƯỜNG MỚI”</w:t>
            </w:r>
          </w:p>
        </w:tc>
      </w:tr>
    </w:tbl>
    <w:p w:rsidR="006328FB" w:rsidRPr="006328FB" w:rsidRDefault="006328FB" w:rsidP="006328FB">
      <w:pPr>
        <w:spacing w:before="240" w:after="0" w:line="360" w:lineRule="auto"/>
        <w:jc w:val="both"/>
        <w:rPr>
          <w:rFonts w:ascii="Times New Roman" w:hAnsi="Times New Roman" w:cs="Times New Roman"/>
          <w:i/>
        </w:rPr>
      </w:pPr>
    </w:p>
    <w:p w:rsidR="006328FB" w:rsidRPr="006328FB" w:rsidRDefault="006328FB" w:rsidP="006328FB">
      <w:pPr>
        <w:spacing w:before="240" w:after="0" w:line="360" w:lineRule="auto"/>
        <w:jc w:val="both"/>
        <w:rPr>
          <w:rFonts w:ascii="Times New Roman" w:hAnsi="Times New Roman" w:cs="Times New Roman"/>
          <w:i/>
        </w:rPr>
      </w:pPr>
    </w:p>
    <w:p w:rsidR="006328FB" w:rsidRPr="006328FB" w:rsidRDefault="006328FB" w:rsidP="006328FB">
      <w:pPr>
        <w:spacing w:before="240" w:after="0" w:line="360" w:lineRule="auto"/>
        <w:jc w:val="both"/>
        <w:rPr>
          <w:rFonts w:ascii="Times New Roman" w:hAnsi="Times New Roman" w:cs="Times New Roman"/>
          <w:i/>
        </w:rPr>
      </w:pPr>
    </w:p>
    <w:p w:rsidR="00BA48BF" w:rsidRPr="006E05DD" w:rsidRDefault="00347AD7" w:rsidP="00BA48B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Trong bối cảnh bình thường mới, n</w:t>
      </w:r>
      <w:r w:rsidR="00BA48BF" w:rsidRPr="006E05DD">
        <w:rPr>
          <w:rFonts w:ascii="Times New Roman" w:hAnsi="Times New Roman" w:cs="Times New Roman"/>
          <w:b/>
        </w:rPr>
        <w:t>hững lợi ích lớn nhất từ cuộc chuyển đổi</w:t>
      </w:r>
      <w:r w:rsidR="00BA48BF">
        <w:rPr>
          <w:rFonts w:ascii="Times New Roman" w:hAnsi="Times New Roman" w:cs="Times New Roman"/>
          <w:b/>
        </w:rPr>
        <w:t xml:space="preserve"> kỉ nguyên</w:t>
      </w:r>
      <w:r w:rsidR="00BA48BF" w:rsidRPr="006E05DD">
        <w:rPr>
          <w:rFonts w:ascii="Times New Roman" w:hAnsi="Times New Roman" w:cs="Times New Roman"/>
          <w:b/>
        </w:rPr>
        <w:t xml:space="preserve"> số mà Quý </w:t>
      </w:r>
      <w:r w:rsidR="00BA48BF">
        <w:rPr>
          <w:rFonts w:ascii="Times New Roman" w:hAnsi="Times New Roman" w:cs="Times New Roman"/>
          <w:b/>
        </w:rPr>
        <w:t>Ngân hàng</w:t>
      </w:r>
      <w:r w:rsidR="00BA48BF" w:rsidRPr="006E05DD">
        <w:rPr>
          <w:rFonts w:ascii="Times New Roman" w:hAnsi="Times New Roman" w:cs="Times New Roman"/>
          <w:b/>
        </w:rPr>
        <w:t xml:space="preserve"> mong </w:t>
      </w:r>
      <w:r>
        <w:rPr>
          <w:rFonts w:ascii="Times New Roman" w:hAnsi="Times New Roman" w:cs="Times New Roman"/>
          <w:b/>
        </w:rPr>
        <w:t xml:space="preserve">đợi </w:t>
      </w:r>
      <w:r w:rsidR="00BA48BF" w:rsidRPr="006E05DD">
        <w:rPr>
          <w:rFonts w:ascii="Times New Roman" w:hAnsi="Times New Roman" w:cs="Times New Roman"/>
          <w:b/>
        </w:rPr>
        <w:t xml:space="preserve">là gì? </w:t>
      </w:r>
      <w:r w:rsidR="00BA48BF" w:rsidRPr="006E05DD">
        <w:rPr>
          <w:rFonts w:ascii="Times New Roman" w:hAnsi="Times New Roman" w:cs="Times New Roman"/>
          <w:i/>
        </w:rPr>
        <w:t xml:space="preserve">(Tối đa </w:t>
      </w:r>
      <w:r w:rsidR="00121F6F">
        <w:rPr>
          <w:rFonts w:ascii="Times New Roman" w:hAnsi="Times New Roman" w:cs="Times New Roman"/>
          <w:i/>
        </w:rPr>
        <w:t>5</w:t>
      </w:r>
      <w:r w:rsidR="00BA48BF" w:rsidRPr="006E05DD">
        <w:rPr>
          <w:rFonts w:ascii="Times New Roman" w:hAnsi="Times New Roman" w:cs="Times New Roman"/>
          <w:i/>
        </w:rPr>
        <w:t xml:space="preserve"> lựa chọn)</w:t>
      </w:r>
    </w:p>
    <w:p w:rsidR="00BA48BF" w:rsidRPr="009E7779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95816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6E05DD">
        <w:rPr>
          <w:rFonts w:ascii="Times New Roman" w:hAnsi="Times New Roman" w:cs="Times New Roman"/>
        </w:rPr>
        <w:t>Cắt giảm chi phí</w:t>
      </w:r>
      <w:r w:rsidR="00121F6F">
        <w:rPr>
          <w:rFonts w:ascii="Times New Roman" w:hAnsi="Times New Roman" w:cs="Times New Roman"/>
        </w:rPr>
        <w:t>, nâng cao lợi nhuận</w:t>
      </w:r>
    </w:p>
    <w:p w:rsidR="00BA48BF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449379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6E05DD">
        <w:rPr>
          <w:rFonts w:ascii="Times New Roman" w:hAnsi="Times New Roman" w:cs="Times New Roman"/>
        </w:rPr>
        <w:t xml:space="preserve">Tăng năng suất </w:t>
      </w:r>
      <w:proofErr w:type="gramStart"/>
      <w:r w:rsidR="00BA48BF" w:rsidRPr="006E05DD">
        <w:rPr>
          <w:rFonts w:ascii="Times New Roman" w:hAnsi="Times New Roman" w:cs="Times New Roman"/>
        </w:rPr>
        <w:t>lao</w:t>
      </w:r>
      <w:proofErr w:type="gramEnd"/>
      <w:r w:rsidR="00BA48BF" w:rsidRPr="006E05DD">
        <w:rPr>
          <w:rFonts w:ascii="Times New Roman" w:hAnsi="Times New Roman" w:cs="Times New Roman"/>
        </w:rPr>
        <w:t xml:space="preserve"> động</w:t>
      </w:r>
    </w:p>
    <w:p w:rsidR="00121F6F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169954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21F6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121F6F" w:rsidRPr="009E7779">
        <w:rPr>
          <w:rFonts w:ascii="Times New Roman" w:hAnsi="Times New Roman" w:cs="Times New Roman"/>
        </w:rPr>
        <w:t xml:space="preserve"> </w:t>
      </w:r>
      <w:r w:rsidR="00121F6F" w:rsidRPr="00121F6F">
        <w:rPr>
          <w:rFonts w:ascii="Times New Roman" w:hAnsi="Times New Roman" w:cs="Times New Roman"/>
        </w:rPr>
        <w:t xml:space="preserve">Nâng cấp sản phẩm dịch vụ ngân hàng </w:t>
      </w:r>
      <w:proofErr w:type="gramStart"/>
      <w:r w:rsidR="00121F6F" w:rsidRPr="00121F6F">
        <w:rPr>
          <w:rFonts w:ascii="Times New Roman" w:hAnsi="Times New Roman" w:cs="Times New Roman"/>
        </w:rPr>
        <w:t>theo</w:t>
      </w:r>
      <w:proofErr w:type="gramEnd"/>
      <w:r w:rsidR="00121F6F" w:rsidRPr="00121F6F">
        <w:rPr>
          <w:rFonts w:ascii="Times New Roman" w:hAnsi="Times New Roman" w:cs="Times New Roman"/>
        </w:rPr>
        <w:t xml:space="preserve"> hướng hiện đại, hiệu quả hơn để gia tăng lợi nhuận</w:t>
      </w:r>
    </w:p>
    <w:p w:rsidR="00BA48BF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86533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6E05DD">
        <w:rPr>
          <w:rFonts w:ascii="Times New Roman" w:hAnsi="Times New Roman" w:cs="Times New Roman"/>
        </w:rPr>
        <w:t>Củng cố hệ thống vận hành</w:t>
      </w:r>
    </w:p>
    <w:p w:rsidR="00BA48BF" w:rsidRPr="009E7779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91554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6E05DD">
        <w:rPr>
          <w:rFonts w:ascii="Times New Roman" w:hAnsi="Times New Roman" w:cs="Times New Roman"/>
        </w:rPr>
        <w:t>Tăng sự nhanh nhẹn và đổi mới doanh nghiệp</w:t>
      </w:r>
    </w:p>
    <w:p w:rsidR="00BA48BF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102563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6E05DD">
        <w:rPr>
          <w:rFonts w:ascii="Times New Roman" w:hAnsi="Times New Roman" w:cs="Times New Roman"/>
        </w:rPr>
        <w:t>Cải thiện chiến lược kinh doanh</w:t>
      </w:r>
    </w:p>
    <w:p w:rsidR="00BA48BF" w:rsidRPr="009E7779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921302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121F6F">
        <w:rPr>
          <w:rFonts w:ascii="Times New Roman" w:hAnsi="Times New Roman" w:cs="Times New Roman"/>
        </w:rPr>
        <w:t>T</w:t>
      </w:r>
      <w:r w:rsidR="00121F6F" w:rsidRPr="00121F6F">
        <w:rPr>
          <w:rFonts w:ascii="Times New Roman" w:hAnsi="Times New Roman" w:cs="Times New Roman"/>
        </w:rPr>
        <w:t xml:space="preserve">hay đổi mô hình kinh doanh, quy trình nghiệp vụ, cấu trúc sản phẩm, dịch vụ </w:t>
      </w:r>
      <w:proofErr w:type="gramStart"/>
      <w:r w:rsidR="00121F6F" w:rsidRPr="00121F6F">
        <w:rPr>
          <w:rFonts w:ascii="Times New Roman" w:hAnsi="Times New Roman" w:cs="Times New Roman"/>
        </w:rPr>
        <w:t>theo</w:t>
      </w:r>
      <w:proofErr w:type="gramEnd"/>
      <w:r w:rsidR="00121F6F" w:rsidRPr="00121F6F">
        <w:rPr>
          <w:rFonts w:ascii="Times New Roman" w:hAnsi="Times New Roman" w:cs="Times New Roman"/>
        </w:rPr>
        <w:t xml:space="preserve"> hướng số hóa</w:t>
      </w:r>
    </w:p>
    <w:p w:rsidR="00BA48BF" w:rsidRPr="009E7779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558506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6E05DD">
        <w:rPr>
          <w:rFonts w:ascii="Times New Roman" w:hAnsi="Times New Roman" w:cs="Times New Roman"/>
        </w:rPr>
        <w:t>Tự động hóa tìm kiếm và quản lý tri thức</w:t>
      </w:r>
    </w:p>
    <w:p w:rsidR="00BA48BF" w:rsidRPr="009E7779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433479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6E05DD">
        <w:rPr>
          <w:rFonts w:ascii="Times New Roman" w:hAnsi="Times New Roman" w:cs="Times New Roman"/>
        </w:rPr>
        <w:t>Xác định phân khúc thị trường chính xác</w:t>
      </w:r>
    </w:p>
    <w:p w:rsidR="00BA48BF" w:rsidRPr="009E7779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81312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6E05DD">
        <w:rPr>
          <w:rFonts w:ascii="Times New Roman" w:hAnsi="Times New Roman" w:cs="Times New Roman"/>
        </w:rPr>
        <w:t>Tập trung hơn vào khách hàng tiềm năng</w:t>
      </w:r>
    </w:p>
    <w:p w:rsidR="00BA48BF" w:rsidRPr="009E7779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309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6E05DD">
        <w:rPr>
          <w:rFonts w:ascii="Times New Roman" w:hAnsi="Times New Roman" w:cs="Times New Roman"/>
        </w:rPr>
        <w:t>Tăng trải nghiệm khách hàng toàn cầu</w:t>
      </w:r>
    </w:p>
    <w:p w:rsidR="00BA48BF" w:rsidRPr="00644F76" w:rsidRDefault="003171CF" w:rsidP="00A63CFB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1835554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Khác (vui lòng cho biết) …………………………………………………………………………</w:t>
      </w:r>
    </w:p>
    <w:p w:rsidR="00BA48BF" w:rsidRDefault="00904A2F" w:rsidP="00BA48BF">
      <w:pPr>
        <w:pStyle w:val="ListParagraph"/>
        <w:numPr>
          <w:ilvl w:val="0"/>
          <w:numId w:val="1"/>
        </w:num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 với năm trước, </w:t>
      </w:r>
      <w:r w:rsidR="00BA48BF">
        <w:rPr>
          <w:rFonts w:ascii="Times New Roman" w:hAnsi="Times New Roman" w:cs="Times New Roman"/>
          <w:b/>
        </w:rPr>
        <w:t>Quý Ngân hàng đã có chuẩn bị như thế nào để thích ứng với kỷ nguyên công nghệ số và Cách mạng Công nghiệp 4.0?</w:t>
      </w:r>
    </w:p>
    <w:p w:rsidR="00BA48BF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61510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BE6103">
        <w:rPr>
          <w:rFonts w:ascii="Times New Roman" w:hAnsi="Times New Roman" w:cs="Times New Roman"/>
        </w:rPr>
        <w:t>Đầu tư đổi mới công nghệ và phát triển kênh bán hàng qua công nghệ số (Internet banking, mobile banking…)</w:t>
      </w:r>
    </w:p>
    <w:p w:rsidR="00F47060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id w:val="-19429885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47060">
            <w:sym w:font="Wingdings" w:char="F0A8"/>
          </w:r>
        </w:sdtContent>
      </w:sdt>
      <w:r w:rsidR="00F47060" w:rsidRPr="00F47060">
        <w:rPr>
          <w:rFonts w:ascii="Times New Roman" w:hAnsi="Times New Roman" w:cs="Times New Roman"/>
        </w:rPr>
        <w:t xml:space="preserve"> Các NHTM tăng cường đầu tư nhiều giải pháp bảo đảm an toàn thông tin</w:t>
      </w:r>
    </w:p>
    <w:p w:rsidR="00BA48BF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1829539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BE6103">
        <w:rPr>
          <w:rFonts w:ascii="Times New Roman" w:hAnsi="Times New Roman" w:cs="Times New Roman"/>
        </w:rPr>
        <w:t xml:space="preserve">Thu hút </w:t>
      </w:r>
      <w:proofErr w:type="gramStart"/>
      <w:r w:rsidR="00BA48BF" w:rsidRPr="00BE6103">
        <w:rPr>
          <w:rFonts w:ascii="Times New Roman" w:hAnsi="Times New Roman" w:cs="Times New Roman"/>
        </w:rPr>
        <w:t>lao</w:t>
      </w:r>
      <w:proofErr w:type="gramEnd"/>
      <w:r w:rsidR="00BA48BF" w:rsidRPr="00BE6103">
        <w:rPr>
          <w:rFonts w:ascii="Times New Roman" w:hAnsi="Times New Roman" w:cs="Times New Roman"/>
        </w:rPr>
        <w:t xml:space="preserve"> động trong lĩnh vực kỹ thuật – công nghệ cao &amp; CNTT</w:t>
      </w:r>
    </w:p>
    <w:p w:rsidR="00BA48BF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045048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BE6103">
        <w:rPr>
          <w:rFonts w:ascii="Times New Roman" w:hAnsi="Times New Roman" w:cs="Times New Roman"/>
        </w:rPr>
        <w:t>Phát triển nguồn tài chính và sắp xếp lại mô hình chi nhánh, phòng giao dịch</w:t>
      </w:r>
    </w:p>
    <w:p w:rsidR="00BA48BF" w:rsidRPr="009E7779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034202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47060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9A4D3A">
        <w:rPr>
          <w:rFonts w:ascii="Times New Roman" w:hAnsi="Times New Roman" w:cs="Times New Roman"/>
        </w:rPr>
        <w:t>Số hóa các nghiệp vụ lõi của ngân hàng</w:t>
      </w:r>
    </w:p>
    <w:p w:rsidR="00BA48BF" w:rsidRDefault="003171CF" w:rsidP="00A63CF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73330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9A4D3A">
        <w:rPr>
          <w:rFonts w:ascii="Times New Roman" w:hAnsi="Times New Roman" w:cs="Times New Roman"/>
        </w:rPr>
        <w:t>Tài trợ cho các nhóm Fintech</w:t>
      </w:r>
    </w:p>
    <w:p w:rsidR="00BA48BF" w:rsidRPr="00644F76" w:rsidRDefault="003171CF" w:rsidP="00A63CFB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9389370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Khác (vui lòng cho biết) …………………………………………………………………………</w:t>
      </w:r>
    </w:p>
    <w:p w:rsidR="00BA48BF" w:rsidRPr="006E05DD" w:rsidRDefault="00904A2F" w:rsidP="00BA48BF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Hiện nay, Q</w:t>
      </w:r>
      <w:r w:rsidR="00BA48BF" w:rsidRPr="006E05DD">
        <w:rPr>
          <w:rFonts w:ascii="Times New Roman" w:hAnsi="Times New Roman" w:cs="Times New Roman"/>
          <w:b/>
        </w:rPr>
        <w:t xml:space="preserve">uý </w:t>
      </w:r>
      <w:r w:rsidR="00BA48BF">
        <w:rPr>
          <w:rFonts w:ascii="Times New Roman" w:hAnsi="Times New Roman" w:cs="Times New Roman"/>
          <w:b/>
        </w:rPr>
        <w:t>Ngân hàng</w:t>
      </w:r>
      <w:r w:rsidR="00BA48BF" w:rsidRPr="006E05DD">
        <w:rPr>
          <w:rFonts w:ascii="Times New Roman" w:hAnsi="Times New Roman" w:cs="Times New Roman"/>
          <w:b/>
        </w:rPr>
        <w:t xml:space="preserve"> </w:t>
      </w:r>
      <w:r w:rsidR="00BA48BF" w:rsidRPr="0086716C">
        <w:rPr>
          <w:rFonts w:ascii="Times New Roman" w:hAnsi="Times New Roman" w:cs="Times New Roman"/>
          <w:b/>
        </w:rPr>
        <w:t>đang/dự kiến sẽ sử dụng những phương pháp, công cụ và công nghệ số nào để thúc đẩy chuyển đổi số hiệu quả</w:t>
      </w:r>
      <w:r w:rsidR="00BA48BF" w:rsidRPr="006E05DD">
        <w:rPr>
          <w:rFonts w:ascii="Times New Roman" w:hAnsi="Times New Roman" w:cs="Times New Roman"/>
          <w:b/>
        </w:rPr>
        <w:t>?</w:t>
      </w:r>
    </w:p>
    <w:p w:rsidR="00BA48BF" w:rsidRPr="009E7779" w:rsidRDefault="003171CF" w:rsidP="00BA48B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3799597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86716C">
        <w:rPr>
          <w:rFonts w:ascii="Times New Roman" w:hAnsi="Times New Roman" w:cs="Times New Roman"/>
        </w:rPr>
        <w:t>Công nghệ web truyền thống</w:t>
      </w:r>
    </w:p>
    <w:p w:rsidR="00BA48BF" w:rsidRDefault="003171CF" w:rsidP="00BA48B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718812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86716C">
        <w:rPr>
          <w:rFonts w:ascii="Times New Roman" w:hAnsi="Times New Roman" w:cs="Times New Roman"/>
        </w:rPr>
        <w:t>Công nghệ Internet di động</w:t>
      </w:r>
    </w:p>
    <w:p w:rsidR="00BA48BF" w:rsidRDefault="003171CF" w:rsidP="00BA48B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5366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86716C">
        <w:rPr>
          <w:rFonts w:ascii="Times New Roman" w:hAnsi="Times New Roman" w:cs="Times New Roman"/>
        </w:rPr>
        <w:t>Dữ liệu lớn (Big Data</w:t>
      </w:r>
      <w:r w:rsidR="00BA48BF">
        <w:rPr>
          <w:rFonts w:ascii="Times New Roman" w:hAnsi="Times New Roman" w:cs="Times New Roman"/>
        </w:rPr>
        <w:t>)</w:t>
      </w:r>
    </w:p>
    <w:p w:rsidR="00BA48BF" w:rsidRDefault="003171CF" w:rsidP="00BA48B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9932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86716C">
        <w:rPr>
          <w:rFonts w:ascii="Times New Roman" w:hAnsi="Times New Roman" w:cs="Times New Roman"/>
        </w:rPr>
        <w:t>Dịch vụ dựa trên đám mây (Cloud)</w:t>
      </w:r>
    </w:p>
    <w:p w:rsidR="00BA48BF" w:rsidRDefault="003171CF" w:rsidP="00BA48B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99070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86716C">
        <w:rPr>
          <w:rFonts w:ascii="Times New Roman" w:hAnsi="Times New Roman" w:cs="Times New Roman"/>
        </w:rPr>
        <w:t>Kỹ thuật máy học nơron tiên tiến</w:t>
      </w:r>
    </w:p>
    <w:p w:rsidR="00BA48BF" w:rsidRDefault="003171CF" w:rsidP="00BA48B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659589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86716C">
        <w:rPr>
          <w:rFonts w:ascii="Times New Roman" w:hAnsi="Times New Roman" w:cs="Times New Roman"/>
        </w:rPr>
        <w:t>Robot học (như tự động hóa quá trình robot)</w:t>
      </w:r>
    </w:p>
    <w:p w:rsidR="00BA48BF" w:rsidRDefault="003171CF" w:rsidP="00BA48B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044257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86716C">
        <w:rPr>
          <w:rFonts w:ascii="Times New Roman" w:hAnsi="Times New Roman" w:cs="Times New Roman"/>
        </w:rPr>
        <w:t>Internet vạn vật kết nối (IoT)</w:t>
      </w:r>
    </w:p>
    <w:p w:rsidR="00BA48BF" w:rsidRDefault="003171CF" w:rsidP="00BA48B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344400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86716C">
        <w:rPr>
          <w:rFonts w:ascii="Times New Roman" w:hAnsi="Times New Roman" w:cs="Times New Roman"/>
        </w:rPr>
        <w:t>Công cụ Trí tuệ nhân tạo (Artificial Intelligence)</w:t>
      </w:r>
    </w:p>
    <w:p w:rsidR="00BA48BF" w:rsidRDefault="003171CF" w:rsidP="00BA48B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59592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86716C">
        <w:rPr>
          <w:rFonts w:ascii="Times New Roman" w:hAnsi="Times New Roman" w:cs="Times New Roman"/>
        </w:rPr>
        <w:t>Công nghệ thực tế tăng cường</w:t>
      </w:r>
    </w:p>
    <w:p w:rsidR="00BA48BF" w:rsidRPr="009E7779" w:rsidRDefault="003171CF" w:rsidP="00BA48B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36344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</w:t>
      </w:r>
      <w:r w:rsidR="00BA48BF" w:rsidRPr="0086716C">
        <w:rPr>
          <w:rFonts w:ascii="Times New Roman" w:hAnsi="Times New Roman" w:cs="Times New Roman"/>
        </w:rPr>
        <w:t>Sản xuất bồi đắp (như in 3D)</w:t>
      </w:r>
    </w:p>
    <w:p w:rsidR="00BA48BF" w:rsidRPr="00644F76" w:rsidRDefault="003171CF" w:rsidP="00BA48BF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2236431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48BF">
            <w:rPr>
              <w:rFonts w:ascii="Times New Roman" w:hAnsi="Times New Roman" w:cs="Times New Roman"/>
            </w:rPr>
            <w:sym w:font="Wingdings" w:char="F0A8"/>
          </w:r>
        </w:sdtContent>
      </w:sdt>
      <w:r w:rsidR="00BA48BF" w:rsidRPr="009E7779">
        <w:rPr>
          <w:rFonts w:ascii="Times New Roman" w:hAnsi="Times New Roman" w:cs="Times New Roman"/>
        </w:rPr>
        <w:t xml:space="preserve"> Khác (vui lòng cho biết) …………………………………………………………………………</w:t>
      </w:r>
    </w:p>
    <w:p w:rsidR="006E05DD" w:rsidRPr="00B27D72" w:rsidRDefault="00904A2F" w:rsidP="00B27D72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Trong năm 2020, n</w:t>
      </w:r>
      <w:r w:rsidR="006E05DD" w:rsidRPr="00B27D72">
        <w:rPr>
          <w:rFonts w:ascii="Times New Roman" w:hAnsi="Times New Roman" w:cs="Times New Roman"/>
          <w:b/>
        </w:rPr>
        <w:t xml:space="preserve">hững thách thức lớn nhất cản trở Quý Ngân hàng tận dụng cơ hội từ </w:t>
      </w:r>
      <w:r w:rsidR="0086716C" w:rsidRPr="00B27D72">
        <w:rPr>
          <w:rFonts w:ascii="Times New Roman" w:hAnsi="Times New Roman" w:cs="Times New Roman"/>
          <w:b/>
        </w:rPr>
        <w:t>chuyển đổi</w:t>
      </w:r>
      <w:r w:rsidR="006E05DD" w:rsidRPr="00B27D72">
        <w:rPr>
          <w:rFonts w:ascii="Times New Roman" w:hAnsi="Times New Roman" w:cs="Times New Roman"/>
          <w:b/>
        </w:rPr>
        <w:t xml:space="preserve"> số là gì?</w:t>
      </w:r>
    </w:p>
    <w:p w:rsidR="006E05DD" w:rsidRPr="009E7779" w:rsidRDefault="003171CF" w:rsidP="00121F6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980710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21F6F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r w:rsidR="006E05DD" w:rsidRPr="006E05DD">
        <w:rPr>
          <w:rFonts w:ascii="Times New Roman" w:hAnsi="Times New Roman" w:cs="Times New Roman"/>
        </w:rPr>
        <w:t>Có quá nhiều ưu tiên chồng chéo nhau</w:t>
      </w:r>
    </w:p>
    <w:p w:rsidR="006E05DD" w:rsidRDefault="003171CF" w:rsidP="00121F6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8247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r w:rsidR="006E05DD" w:rsidRPr="006E05DD">
        <w:rPr>
          <w:rFonts w:ascii="Times New Roman" w:hAnsi="Times New Roman" w:cs="Times New Roman"/>
        </w:rPr>
        <w:t>Thiếu vốn</w:t>
      </w:r>
    </w:p>
    <w:p w:rsidR="006E05DD" w:rsidRDefault="003171CF" w:rsidP="00121F6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25166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r w:rsidR="006E05DD" w:rsidRPr="006E05DD">
        <w:rPr>
          <w:rFonts w:ascii="Times New Roman" w:hAnsi="Times New Roman" w:cs="Times New Roman"/>
        </w:rPr>
        <w:t xml:space="preserve">Thiếu </w:t>
      </w:r>
      <w:proofErr w:type="gramStart"/>
      <w:r w:rsidR="006E05DD" w:rsidRPr="006E05DD">
        <w:rPr>
          <w:rFonts w:ascii="Times New Roman" w:hAnsi="Times New Roman" w:cs="Times New Roman"/>
        </w:rPr>
        <w:t>lao</w:t>
      </w:r>
      <w:proofErr w:type="gramEnd"/>
      <w:r w:rsidR="006E05DD" w:rsidRPr="006E05DD">
        <w:rPr>
          <w:rFonts w:ascii="Times New Roman" w:hAnsi="Times New Roman" w:cs="Times New Roman"/>
        </w:rPr>
        <w:t xml:space="preserve"> động có kĩ năng</w:t>
      </w:r>
    </w:p>
    <w:p w:rsidR="006E05DD" w:rsidRPr="009E7779" w:rsidRDefault="003171CF" w:rsidP="00121F6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766360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r w:rsidR="008760A1">
        <w:rPr>
          <w:rFonts w:ascii="Times New Roman" w:hAnsi="Times New Roman" w:cs="Times New Roman"/>
        </w:rPr>
        <w:t>Thiếu kỹ năng</w:t>
      </w:r>
      <w:r w:rsidR="00D94FBA">
        <w:rPr>
          <w:rFonts w:ascii="Times New Roman" w:hAnsi="Times New Roman" w:cs="Times New Roman"/>
        </w:rPr>
        <w:t xml:space="preserve"> lãnh đạo ngân hàng</w:t>
      </w:r>
    </w:p>
    <w:p w:rsidR="006E05DD" w:rsidRPr="009E7779" w:rsidRDefault="003171CF" w:rsidP="00121F6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44161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r w:rsidR="006E05DD" w:rsidRPr="006E05DD">
        <w:rPr>
          <w:rFonts w:ascii="Times New Roman" w:hAnsi="Times New Roman" w:cs="Times New Roman"/>
        </w:rPr>
        <w:t>Thiếu sự kết nối trong tổ chức</w:t>
      </w:r>
    </w:p>
    <w:p w:rsidR="006E05DD" w:rsidRPr="009E7779" w:rsidRDefault="003171CF" w:rsidP="00121F6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075070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r w:rsidR="006E05DD" w:rsidRPr="006E05DD">
        <w:rPr>
          <w:rFonts w:ascii="Times New Roman" w:hAnsi="Times New Roman" w:cs="Times New Roman"/>
        </w:rPr>
        <w:t>Sợ thay đổi/sự chống đối, phản kháng từ nội bộ</w:t>
      </w:r>
    </w:p>
    <w:p w:rsidR="006E05DD" w:rsidRPr="009E7779" w:rsidRDefault="003171CF" w:rsidP="00121F6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505312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r w:rsidR="006E05DD" w:rsidRPr="006E05DD">
        <w:rPr>
          <w:rFonts w:ascii="Times New Roman" w:hAnsi="Times New Roman" w:cs="Times New Roman"/>
        </w:rPr>
        <w:t xml:space="preserve">Rủi ro </w:t>
      </w:r>
      <w:proofErr w:type="gramStart"/>
      <w:r w:rsidR="006E05DD" w:rsidRPr="006E05DD">
        <w:rPr>
          <w:rFonts w:ascii="Times New Roman" w:hAnsi="Times New Roman" w:cs="Times New Roman"/>
        </w:rPr>
        <w:t>an</w:t>
      </w:r>
      <w:proofErr w:type="gramEnd"/>
      <w:r w:rsidR="006E05DD" w:rsidRPr="006E05DD">
        <w:rPr>
          <w:rFonts w:ascii="Times New Roman" w:hAnsi="Times New Roman" w:cs="Times New Roman"/>
        </w:rPr>
        <w:t xml:space="preserve"> ninh mạng</w:t>
      </w:r>
    </w:p>
    <w:p w:rsidR="006E05DD" w:rsidRDefault="003171CF" w:rsidP="00121F6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797554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r w:rsidR="006E05DD" w:rsidRPr="006E05DD">
        <w:rPr>
          <w:rFonts w:ascii="Times New Roman" w:hAnsi="Times New Roman" w:cs="Times New Roman"/>
        </w:rPr>
        <w:t>Chưa sẵn sàng chấp nhận rủi ro</w:t>
      </w:r>
    </w:p>
    <w:p w:rsidR="006E05DD" w:rsidRDefault="003171CF" w:rsidP="00121F6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17770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</w:t>
      </w:r>
      <w:r w:rsidR="006E05DD" w:rsidRPr="006E05DD">
        <w:rPr>
          <w:rFonts w:ascii="Times New Roman" w:hAnsi="Times New Roman" w:cs="Times New Roman"/>
        </w:rPr>
        <w:t>Thiếu chính sách/quy định pháp luật hỗ trợ</w:t>
      </w:r>
    </w:p>
    <w:p w:rsidR="00D94FBA" w:rsidRPr="009E7779" w:rsidRDefault="003171CF" w:rsidP="00121F6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990580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4FBA">
            <w:rPr>
              <w:rFonts w:ascii="Times New Roman" w:hAnsi="Times New Roman" w:cs="Times New Roman"/>
            </w:rPr>
            <w:sym w:font="Wingdings" w:char="F0A8"/>
          </w:r>
        </w:sdtContent>
      </w:sdt>
      <w:r w:rsidR="00D94FBA" w:rsidRPr="009E7779">
        <w:rPr>
          <w:rFonts w:ascii="Times New Roman" w:hAnsi="Times New Roman" w:cs="Times New Roman"/>
        </w:rPr>
        <w:t xml:space="preserve"> </w:t>
      </w:r>
      <w:r w:rsidR="00D94FBA">
        <w:rPr>
          <w:rFonts w:ascii="Times New Roman" w:hAnsi="Times New Roman" w:cs="Times New Roman"/>
        </w:rPr>
        <w:t>Ứng dụng công nghệ trong ngân hàng hiện nay chưa có cấu trúc chuẩn</w:t>
      </w:r>
    </w:p>
    <w:p w:rsidR="006E05DD" w:rsidRPr="00644F76" w:rsidRDefault="003171CF" w:rsidP="00121F6F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2099980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E05DD">
            <w:rPr>
              <w:rFonts w:ascii="Times New Roman" w:hAnsi="Times New Roman" w:cs="Times New Roman"/>
            </w:rPr>
            <w:sym w:font="Wingdings" w:char="F0A8"/>
          </w:r>
        </w:sdtContent>
      </w:sdt>
      <w:r w:rsidR="006E05DD" w:rsidRPr="009E7779">
        <w:rPr>
          <w:rFonts w:ascii="Times New Roman" w:hAnsi="Times New Roman" w:cs="Times New Roman"/>
        </w:rPr>
        <w:t xml:space="preserve"> Khác (vui lòng cho biết) …………………………………………………………………………</w:t>
      </w:r>
    </w:p>
    <w:p w:rsidR="008A56A4" w:rsidRDefault="00904A2F" w:rsidP="008A56A4">
      <w:pPr>
        <w:pStyle w:val="ListParagraph"/>
        <w:numPr>
          <w:ilvl w:val="0"/>
          <w:numId w:val="1"/>
        </w:num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Trong năm 2020, Quý Ngân hàng đánh giá</w:t>
      </w:r>
      <w:r w:rsidR="008A56A4">
        <w:rPr>
          <w:rFonts w:ascii="Times New Roman" w:hAnsi="Times New Roman" w:cs="Times New Roman"/>
          <w:b/>
        </w:rPr>
        <w:t xml:space="preserve"> ứng dụng AI sẽ giúp được </w:t>
      </w:r>
      <w:r w:rsidR="008B20B4">
        <w:rPr>
          <w:rFonts w:ascii="Times New Roman" w:hAnsi="Times New Roman" w:cs="Times New Roman"/>
          <w:b/>
        </w:rPr>
        <w:t>N</w:t>
      </w:r>
      <w:r w:rsidR="008A56A4">
        <w:rPr>
          <w:rFonts w:ascii="Times New Roman" w:hAnsi="Times New Roman" w:cs="Times New Roman"/>
          <w:b/>
        </w:rPr>
        <w:t>gân hàng trong lĩnh vực nào?</w:t>
      </w:r>
    </w:p>
    <w:p w:rsidR="008A56A4" w:rsidRPr="00CC7939" w:rsidRDefault="003171CF" w:rsidP="008A56A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730498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56A4" w:rsidRPr="00CC7939">
            <w:rPr>
              <w:rFonts w:ascii="Times New Roman" w:hAnsi="Times New Roman" w:cs="Times New Roman"/>
            </w:rPr>
            <w:sym w:font="Wingdings" w:char="F0A8"/>
          </w:r>
        </w:sdtContent>
      </w:sdt>
      <w:r w:rsidR="008A56A4" w:rsidRPr="00CC7939">
        <w:rPr>
          <w:rFonts w:ascii="Times New Roman" w:hAnsi="Times New Roman" w:cs="Times New Roman"/>
        </w:rPr>
        <w:t xml:space="preserve"> Quản lý danh mục rủi ro</w:t>
      </w:r>
    </w:p>
    <w:p w:rsidR="008A56A4" w:rsidRDefault="003171CF" w:rsidP="008A56A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39475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56A4" w:rsidRPr="00CC7939">
            <w:rPr>
              <w:rFonts w:ascii="Times New Roman" w:hAnsi="Times New Roman" w:cs="Times New Roman"/>
            </w:rPr>
            <w:sym w:font="Wingdings" w:char="F0A8"/>
          </w:r>
        </w:sdtContent>
      </w:sdt>
      <w:r w:rsidR="008A56A4" w:rsidRPr="00CC7939">
        <w:rPr>
          <w:rFonts w:ascii="Times New Roman" w:hAnsi="Times New Roman" w:cs="Times New Roman"/>
        </w:rPr>
        <w:t xml:space="preserve"> Quản lý cơ sở dữ liệu khách hàng</w:t>
      </w:r>
    </w:p>
    <w:p w:rsidR="008A56A4" w:rsidRPr="00CC7939" w:rsidRDefault="003171CF" w:rsidP="008A56A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93453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56A4" w:rsidRPr="00CC7939">
            <w:rPr>
              <w:rFonts w:ascii="Times New Roman" w:hAnsi="Times New Roman" w:cs="Times New Roman"/>
            </w:rPr>
            <w:sym w:font="Wingdings" w:char="F0A8"/>
          </w:r>
        </w:sdtContent>
      </w:sdt>
      <w:r w:rsidR="008A56A4" w:rsidRPr="00CC7939">
        <w:rPr>
          <w:rFonts w:ascii="Times New Roman" w:hAnsi="Times New Roman" w:cs="Times New Roman"/>
        </w:rPr>
        <w:t xml:space="preserve"> </w:t>
      </w:r>
      <w:r w:rsidR="008A56A4">
        <w:rPr>
          <w:rFonts w:ascii="Times New Roman" w:hAnsi="Times New Roman" w:cs="Times New Roman"/>
        </w:rPr>
        <w:t>Hoạt động marketing, phát triển thương hiệu</w:t>
      </w:r>
    </w:p>
    <w:p w:rsidR="008A56A4" w:rsidRPr="00CC7939" w:rsidRDefault="003171CF" w:rsidP="008A56A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036505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56A4" w:rsidRPr="00CC7939">
            <w:rPr>
              <w:rFonts w:ascii="Times New Roman" w:hAnsi="Times New Roman" w:cs="Times New Roman"/>
            </w:rPr>
            <w:sym w:font="Wingdings" w:char="F0A8"/>
          </w:r>
        </w:sdtContent>
      </w:sdt>
      <w:r w:rsidR="008A56A4" w:rsidRPr="00CC7939">
        <w:rPr>
          <w:rFonts w:ascii="Times New Roman" w:hAnsi="Times New Roman" w:cs="Times New Roman"/>
        </w:rPr>
        <w:t xml:space="preserve"> Phân tích khách hàng để cung cấp các khoản vay ngắn hạn</w:t>
      </w:r>
    </w:p>
    <w:p w:rsidR="008A56A4" w:rsidRPr="00CC7939" w:rsidRDefault="003171CF" w:rsidP="008A56A4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653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56A4" w:rsidRPr="00CC7939">
            <w:rPr>
              <w:rFonts w:ascii="Times New Roman" w:hAnsi="Times New Roman" w:cs="Times New Roman"/>
            </w:rPr>
            <w:sym w:font="Wingdings" w:char="F0A8"/>
          </w:r>
        </w:sdtContent>
      </w:sdt>
      <w:r w:rsidR="008A56A4" w:rsidRPr="00CC7939">
        <w:rPr>
          <w:rFonts w:ascii="Times New Roman" w:hAnsi="Times New Roman" w:cs="Times New Roman"/>
        </w:rPr>
        <w:t xml:space="preserve"> Phân tích hành </w:t>
      </w:r>
      <w:proofErr w:type="gramStart"/>
      <w:r w:rsidR="008A56A4" w:rsidRPr="00CC7939">
        <w:rPr>
          <w:rFonts w:ascii="Times New Roman" w:hAnsi="Times New Roman" w:cs="Times New Roman"/>
        </w:rPr>
        <w:t>vi</w:t>
      </w:r>
      <w:proofErr w:type="gramEnd"/>
      <w:r w:rsidR="008A56A4" w:rsidRPr="00CC7939">
        <w:rPr>
          <w:rFonts w:ascii="Times New Roman" w:hAnsi="Times New Roman" w:cs="Times New Roman"/>
        </w:rPr>
        <w:t xml:space="preserve"> khách hàng nhằm nâng cao chất lượng dịch vụ</w:t>
      </w:r>
    </w:p>
    <w:p w:rsidR="008A56A4" w:rsidRPr="00CC7939" w:rsidRDefault="003171CF" w:rsidP="008A56A4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21088833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56A4" w:rsidRPr="00CC7939">
            <w:rPr>
              <w:rFonts w:ascii="Times New Roman" w:hAnsi="Times New Roman" w:cs="Times New Roman"/>
            </w:rPr>
            <w:sym w:font="Wingdings" w:char="F0A8"/>
          </w:r>
        </w:sdtContent>
      </w:sdt>
      <w:r w:rsidR="008A56A4" w:rsidRPr="00CC7939">
        <w:rPr>
          <w:rFonts w:ascii="Times New Roman" w:hAnsi="Times New Roman" w:cs="Times New Roman"/>
        </w:rPr>
        <w:t xml:space="preserve"> Khác (vui lòng cho biết) …………………………………………………………………………</w:t>
      </w:r>
    </w:p>
    <w:tbl>
      <w:tblPr>
        <w:tblStyle w:val="GridTable21"/>
        <w:tblpPr w:leftFromText="180" w:rightFromText="180" w:vertAnchor="text" w:horzAnchor="margin" w:tblpY="44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46"/>
      </w:tblGrid>
      <w:tr w:rsidR="00904A2F" w:rsidRPr="009E7779" w:rsidTr="00904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:rsidR="00904A2F" w:rsidRPr="009E7779" w:rsidRDefault="00904A2F" w:rsidP="00904A2F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ĐÁNH GIÁ NGÂN HÀNG TIÊU BIỂU</w:t>
            </w:r>
          </w:p>
        </w:tc>
      </w:tr>
    </w:tbl>
    <w:p w:rsidR="00214C0D" w:rsidRPr="008A56A4" w:rsidRDefault="003726AC" w:rsidP="00214C0D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Đ</w:t>
      </w:r>
      <w:r w:rsidRPr="009E7779">
        <w:rPr>
          <w:rFonts w:ascii="Times New Roman" w:hAnsi="Times New Roman" w:cs="Times New Roman"/>
          <w:b/>
        </w:rPr>
        <w:t xml:space="preserve">ánh </w:t>
      </w:r>
      <w:r w:rsidR="00C32391" w:rsidRPr="009E7779">
        <w:rPr>
          <w:rFonts w:ascii="Times New Roman" w:hAnsi="Times New Roman" w:cs="Times New Roman"/>
          <w:b/>
        </w:rPr>
        <w:t>giá củ</w:t>
      </w:r>
      <w:r w:rsidR="00C32391">
        <w:rPr>
          <w:rFonts w:ascii="Times New Roman" w:hAnsi="Times New Roman" w:cs="Times New Roman"/>
          <w:b/>
        </w:rPr>
        <w:t xml:space="preserve">a Quý Ngân hàng, đâu là Ngân hàng tiêu biểu nhất trong ngành </w:t>
      </w:r>
      <w:r w:rsidR="008B20B4">
        <w:rPr>
          <w:rFonts w:ascii="Times New Roman" w:hAnsi="Times New Roman" w:cs="Times New Roman"/>
          <w:b/>
        </w:rPr>
        <w:t>N</w:t>
      </w:r>
      <w:r w:rsidR="00C32391">
        <w:rPr>
          <w:rFonts w:ascii="Times New Roman" w:hAnsi="Times New Roman" w:cs="Times New Roman"/>
          <w:b/>
        </w:rPr>
        <w:t xml:space="preserve">gân hàng Việt Nam hiện nay? </w:t>
      </w:r>
      <w:r w:rsidR="00A85F54" w:rsidRPr="00A85F54">
        <w:rPr>
          <w:rFonts w:ascii="Times New Roman" w:hAnsi="Times New Roman" w:cs="Times New Roman"/>
          <w:i/>
        </w:rPr>
        <w:t>(Xin vui lòng đánh số theo thứ tự từ 1-10 ngân hàng trong danh sách dưới đây với thứ tự 1 là ngân hàng được đánh giá tiêu biểu nhất)</w:t>
      </w:r>
    </w:p>
    <w:tbl>
      <w:tblPr>
        <w:tblW w:w="1012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6579"/>
        <w:gridCol w:w="2410"/>
      </w:tblGrid>
      <w:tr w:rsidR="004F4868" w:rsidRPr="004F4868" w:rsidTr="00DB3D72">
        <w:trPr>
          <w:trHeight w:val="316"/>
        </w:trPr>
        <w:tc>
          <w:tcPr>
            <w:tcW w:w="1140" w:type="dxa"/>
            <w:shd w:val="clear" w:color="auto" w:fill="B4C6E7" w:themeFill="accent5" w:themeFillTint="66"/>
            <w:vAlign w:val="center"/>
          </w:tcPr>
          <w:p w:rsidR="004F4868" w:rsidRPr="004F4868" w:rsidRDefault="004F4868" w:rsidP="004F4868">
            <w:pPr>
              <w:pStyle w:val="TableParagraph"/>
              <w:jc w:val="center"/>
              <w:rPr>
                <w:b/>
              </w:rPr>
            </w:pPr>
            <w:r w:rsidRPr="004F4868">
              <w:rPr>
                <w:b/>
              </w:rPr>
              <w:t>Thứ hạng</w:t>
            </w:r>
          </w:p>
        </w:tc>
        <w:tc>
          <w:tcPr>
            <w:tcW w:w="6579" w:type="dxa"/>
            <w:shd w:val="clear" w:color="auto" w:fill="B4C6E7" w:themeFill="accent5" w:themeFillTint="66"/>
            <w:vAlign w:val="center"/>
          </w:tcPr>
          <w:p w:rsidR="004F4868" w:rsidRPr="004F4868" w:rsidRDefault="004F4868" w:rsidP="004F4868">
            <w:pPr>
              <w:pStyle w:val="TableParagraph"/>
              <w:spacing w:before="43"/>
              <w:ind w:left="105"/>
              <w:jc w:val="center"/>
              <w:rPr>
                <w:b/>
              </w:rPr>
            </w:pPr>
            <w:r w:rsidRPr="004F4868">
              <w:rPr>
                <w:b/>
              </w:rPr>
              <w:t>Tên Ngân hàng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4F4868" w:rsidRPr="004F4868" w:rsidRDefault="004F4868" w:rsidP="004F4868">
            <w:pPr>
              <w:pStyle w:val="TableParagraph"/>
              <w:spacing w:before="43"/>
              <w:jc w:val="center"/>
              <w:rPr>
                <w:b/>
              </w:rPr>
            </w:pPr>
            <w:r w:rsidRPr="004F4868">
              <w:rPr>
                <w:b/>
              </w:rPr>
              <w:t>Tiêu chí được đánh giá cao nhất</w:t>
            </w:r>
          </w:p>
        </w:tc>
      </w:tr>
      <w:tr w:rsidR="00CD1BF8" w:rsidRPr="004F4868" w:rsidTr="00F44CD8">
        <w:trPr>
          <w:trHeight w:val="314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NGOẠI THƯƠNG VIỆT NAM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4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CÔNG THƯƠNG VIỆT NAM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4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ĐẦU TƯ VÀ PHÁT TRIỂN VIỆT NAM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6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KỸ THƯƠNG VIỆT NAM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3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Á CHÂU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6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VIỆT NAM THỊNH VƯỢNG (VP BANK)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3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QUÂN ĐỘI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6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NÔNG NGHIỆP &amp; PHÁT TRIỂN NÔNG THÔN VIỆT NAM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4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SÀI GÒN-HÀ NỘI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4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SÀI GÒN THƯƠNG TÍN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6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PHÁT TRIỂN TP. HỒ CHÍ MINH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3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TIÊN PHONG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6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BƯU ĐIỆN LIÊN VIỆT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3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QUỐC TẾ VIỆT NAM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4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HÀNG HẢI VIỆT NAM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6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SÀI GÒN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6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ĐÔNG NAM Á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4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AN BÌNH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6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BẮC Á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6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XNK VIỆT NAM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6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QUỐC DÂN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4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BẢO VIỆT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3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SÀI GÒN CÔNG THƯƠNG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6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XĂNG DẦU PETROLIMEX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:rsidTr="00F44CD8">
        <w:trPr>
          <w:trHeight w:val="316"/>
        </w:trPr>
        <w:tc>
          <w:tcPr>
            <w:tcW w:w="1140" w:type="dxa"/>
            <w:vAlign w:val="center"/>
          </w:tcPr>
          <w:p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79" w:type="dxa"/>
            <w:vAlign w:val="bottom"/>
          </w:tcPr>
          <w:p w:rsidR="00CD1BF8" w:rsidRPr="00CD1BF8" w:rsidRDefault="00CD1BF8" w:rsidP="00CD1BF8">
            <w:pPr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D1BF8">
              <w:rPr>
                <w:rFonts w:ascii="Times New Roman" w:hAnsi="Times New Roman" w:cs="Times New Roman"/>
                <w:sz w:val="20"/>
                <w:szCs w:val="20"/>
              </w:rPr>
              <w:t>NGÂN HÀNG TMCP BẢN VIỆT</w:t>
            </w:r>
          </w:p>
        </w:tc>
        <w:tc>
          <w:tcPr>
            <w:tcW w:w="2410" w:type="dxa"/>
            <w:vAlign w:val="center"/>
          </w:tcPr>
          <w:p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</w:tbl>
    <w:p w:rsidR="00343BC0" w:rsidRPr="009E7779" w:rsidRDefault="00343BC0" w:rsidP="005E547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54051" w:rsidRPr="009E7779" w:rsidRDefault="00EC4B15" w:rsidP="005E547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9E7779">
        <w:rPr>
          <w:rFonts w:ascii="Times New Roman" w:hAnsi="Times New Roman" w:cs="Times New Roman"/>
          <w:i/>
        </w:rPr>
        <w:t xml:space="preserve">Trân trọng cảm ơn sự hợp tác của </w:t>
      </w:r>
      <w:r w:rsidR="003C474B" w:rsidRPr="009E7779">
        <w:rPr>
          <w:rFonts w:ascii="Times New Roman" w:hAnsi="Times New Roman" w:cs="Times New Roman"/>
          <w:i/>
        </w:rPr>
        <w:t xml:space="preserve">Quý </w:t>
      </w:r>
      <w:r w:rsidR="00A10BD5" w:rsidRPr="009E7779">
        <w:rPr>
          <w:rFonts w:ascii="Times New Roman" w:hAnsi="Times New Roman" w:cs="Times New Roman"/>
          <w:i/>
        </w:rPr>
        <w:t>Ngân hàng!</w:t>
      </w:r>
    </w:p>
    <w:sectPr w:rsidR="00554051" w:rsidRPr="009E7779" w:rsidSect="006328FB">
      <w:headerReference w:type="default" r:id="rId9"/>
      <w:footerReference w:type="default" r:id="rId10"/>
      <w:pgSz w:w="11907" w:h="16840" w:code="9"/>
      <w:pgMar w:top="567" w:right="992" w:bottom="1440" w:left="1418" w:header="432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6C" w:rsidRDefault="004B0B6C" w:rsidP="00AA060A">
      <w:pPr>
        <w:spacing w:after="0" w:line="240" w:lineRule="auto"/>
      </w:pPr>
      <w:r>
        <w:separator/>
      </w:r>
    </w:p>
  </w:endnote>
  <w:endnote w:type="continuationSeparator" w:id="0">
    <w:p w:rsidR="004B0B6C" w:rsidRDefault="004B0B6C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487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B6C" w:rsidRDefault="004B0B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1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0B6C" w:rsidRPr="00531BD8" w:rsidRDefault="004B0B6C" w:rsidP="00531BD8">
    <w:pPr>
      <w:pStyle w:val="Footer"/>
      <w:spacing w:line="276" w:lineRule="auto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6C" w:rsidRDefault="004B0B6C" w:rsidP="00AA060A">
      <w:pPr>
        <w:spacing w:after="0" w:line="240" w:lineRule="auto"/>
      </w:pPr>
      <w:r>
        <w:separator/>
      </w:r>
    </w:p>
  </w:footnote>
  <w:footnote w:type="continuationSeparator" w:id="0">
    <w:p w:rsidR="004B0B6C" w:rsidRDefault="004B0B6C" w:rsidP="00A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6C" w:rsidRDefault="004B0B6C">
    <w:pPr>
      <w:pStyle w:val="Header"/>
      <w:jc w:val="right"/>
    </w:pPr>
  </w:p>
  <w:p w:rsidR="004B0B6C" w:rsidRDefault="004B0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592F"/>
    <w:multiLevelType w:val="hybridMultilevel"/>
    <w:tmpl w:val="16C4BF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24B70"/>
    <w:multiLevelType w:val="hybridMultilevel"/>
    <w:tmpl w:val="A0E862B6"/>
    <w:lvl w:ilvl="0" w:tplc="5C1642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07AE5"/>
    <w:multiLevelType w:val="hybridMultilevel"/>
    <w:tmpl w:val="86B2F070"/>
    <w:lvl w:ilvl="0" w:tplc="8E4EF36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A3AF6"/>
    <w:multiLevelType w:val="hybridMultilevel"/>
    <w:tmpl w:val="37F4FD64"/>
    <w:lvl w:ilvl="0" w:tplc="D92604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C807D5"/>
    <w:multiLevelType w:val="hybridMultilevel"/>
    <w:tmpl w:val="9D80B38E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71AE1"/>
    <w:multiLevelType w:val="hybridMultilevel"/>
    <w:tmpl w:val="AAB8F434"/>
    <w:lvl w:ilvl="0" w:tplc="0EA67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15"/>
    <w:rsid w:val="000145B8"/>
    <w:rsid w:val="00017C10"/>
    <w:rsid w:val="000257C2"/>
    <w:rsid w:val="00035BF2"/>
    <w:rsid w:val="00036EFE"/>
    <w:rsid w:val="00041D1E"/>
    <w:rsid w:val="000458F1"/>
    <w:rsid w:val="00052E70"/>
    <w:rsid w:val="000552DA"/>
    <w:rsid w:val="0005667E"/>
    <w:rsid w:val="000574F5"/>
    <w:rsid w:val="000677AC"/>
    <w:rsid w:val="00071DCD"/>
    <w:rsid w:val="00071E51"/>
    <w:rsid w:val="00072D92"/>
    <w:rsid w:val="00077030"/>
    <w:rsid w:val="000800D1"/>
    <w:rsid w:val="00082349"/>
    <w:rsid w:val="00093555"/>
    <w:rsid w:val="000968BB"/>
    <w:rsid w:val="000B752F"/>
    <w:rsid w:val="000C2197"/>
    <w:rsid w:val="000C543D"/>
    <w:rsid w:val="000D068A"/>
    <w:rsid w:val="000D0719"/>
    <w:rsid w:val="000D2562"/>
    <w:rsid w:val="000E74D1"/>
    <w:rsid w:val="000F4BDF"/>
    <w:rsid w:val="000F4E0D"/>
    <w:rsid w:val="001076CE"/>
    <w:rsid w:val="00121F6F"/>
    <w:rsid w:val="00122442"/>
    <w:rsid w:val="0013676F"/>
    <w:rsid w:val="00137177"/>
    <w:rsid w:val="00144C0D"/>
    <w:rsid w:val="0015356E"/>
    <w:rsid w:val="00153ADA"/>
    <w:rsid w:val="00167803"/>
    <w:rsid w:val="00175453"/>
    <w:rsid w:val="001A50F8"/>
    <w:rsid w:val="001B32A0"/>
    <w:rsid w:val="001C4A86"/>
    <w:rsid w:val="001D0A1B"/>
    <w:rsid w:val="001D2758"/>
    <w:rsid w:val="001D2AC7"/>
    <w:rsid w:val="001D35B8"/>
    <w:rsid w:val="001E22E3"/>
    <w:rsid w:val="001E2DA8"/>
    <w:rsid w:val="001F78E0"/>
    <w:rsid w:val="001F794F"/>
    <w:rsid w:val="00214C0D"/>
    <w:rsid w:val="00225363"/>
    <w:rsid w:val="00233000"/>
    <w:rsid w:val="00245321"/>
    <w:rsid w:val="00262FA6"/>
    <w:rsid w:val="00266174"/>
    <w:rsid w:val="002700A4"/>
    <w:rsid w:val="00293514"/>
    <w:rsid w:val="002955DB"/>
    <w:rsid w:val="00296A76"/>
    <w:rsid w:val="002C7004"/>
    <w:rsid w:val="002D45AA"/>
    <w:rsid w:val="002E6993"/>
    <w:rsid w:val="002F3E77"/>
    <w:rsid w:val="00306286"/>
    <w:rsid w:val="00306F3C"/>
    <w:rsid w:val="00313FDB"/>
    <w:rsid w:val="003165B6"/>
    <w:rsid w:val="003171CF"/>
    <w:rsid w:val="00322127"/>
    <w:rsid w:val="0033465B"/>
    <w:rsid w:val="00343BC0"/>
    <w:rsid w:val="00345751"/>
    <w:rsid w:val="00345F60"/>
    <w:rsid w:val="00347AD7"/>
    <w:rsid w:val="00350F16"/>
    <w:rsid w:val="00355E4C"/>
    <w:rsid w:val="00357187"/>
    <w:rsid w:val="0036530E"/>
    <w:rsid w:val="003726AC"/>
    <w:rsid w:val="0037524B"/>
    <w:rsid w:val="003776A5"/>
    <w:rsid w:val="00377A10"/>
    <w:rsid w:val="003817A5"/>
    <w:rsid w:val="00382D23"/>
    <w:rsid w:val="00383105"/>
    <w:rsid w:val="003849DE"/>
    <w:rsid w:val="003856E7"/>
    <w:rsid w:val="003857ED"/>
    <w:rsid w:val="00392A8D"/>
    <w:rsid w:val="00394B12"/>
    <w:rsid w:val="00395C65"/>
    <w:rsid w:val="003A2309"/>
    <w:rsid w:val="003A3FAC"/>
    <w:rsid w:val="003B3A81"/>
    <w:rsid w:val="003B6451"/>
    <w:rsid w:val="003C3ACE"/>
    <w:rsid w:val="003C474B"/>
    <w:rsid w:val="003D3031"/>
    <w:rsid w:val="003F0A19"/>
    <w:rsid w:val="004021C7"/>
    <w:rsid w:val="00416C41"/>
    <w:rsid w:val="0042172A"/>
    <w:rsid w:val="0042383D"/>
    <w:rsid w:val="00425B27"/>
    <w:rsid w:val="00437B40"/>
    <w:rsid w:val="0044626A"/>
    <w:rsid w:val="004530BB"/>
    <w:rsid w:val="00453425"/>
    <w:rsid w:val="0045540F"/>
    <w:rsid w:val="004622C6"/>
    <w:rsid w:val="00474781"/>
    <w:rsid w:val="00475C67"/>
    <w:rsid w:val="004879EA"/>
    <w:rsid w:val="0049104C"/>
    <w:rsid w:val="004A17DB"/>
    <w:rsid w:val="004A4F3F"/>
    <w:rsid w:val="004A501D"/>
    <w:rsid w:val="004A5ECF"/>
    <w:rsid w:val="004A75CD"/>
    <w:rsid w:val="004B0B6C"/>
    <w:rsid w:val="004B100C"/>
    <w:rsid w:val="004C5DC3"/>
    <w:rsid w:val="004F4868"/>
    <w:rsid w:val="004F5128"/>
    <w:rsid w:val="004F5A1F"/>
    <w:rsid w:val="00501551"/>
    <w:rsid w:val="00507835"/>
    <w:rsid w:val="0051423C"/>
    <w:rsid w:val="00517F59"/>
    <w:rsid w:val="005209C4"/>
    <w:rsid w:val="00521837"/>
    <w:rsid w:val="00531A98"/>
    <w:rsid w:val="00531BD8"/>
    <w:rsid w:val="005372A0"/>
    <w:rsid w:val="005425EF"/>
    <w:rsid w:val="005460B4"/>
    <w:rsid w:val="0055006E"/>
    <w:rsid w:val="00553978"/>
    <w:rsid w:val="00554051"/>
    <w:rsid w:val="0056045A"/>
    <w:rsid w:val="005667F9"/>
    <w:rsid w:val="00571AF6"/>
    <w:rsid w:val="00571C92"/>
    <w:rsid w:val="00582559"/>
    <w:rsid w:val="005B6CEC"/>
    <w:rsid w:val="005B6D7B"/>
    <w:rsid w:val="005D06A1"/>
    <w:rsid w:val="005D2BC3"/>
    <w:rsid w:val="005E1C5B"/>
    <w:rsid w:val="005E3829"/>
    <w:rsid w:val="005E3F8F"/>
    <w:rsid w:val="005E547E"/>
    <w:rsid w:val="005E5973"/>
    <w:rsid w:val="005F2476"/>
    <w:rsid w:val="005F72C2"/>
    <w:rsid w:val="00603DAD"/>
    <w:rsid w:val="006328FB"/>
    <w:rsid w:val="00633006"/>
    <w:rsid w:val="00633418"/>
    <w:rsid w:val="00633936"/>
    <w:rsid w:val="00636E12"/>
    <w:rsid w:val="00644E1F"/>
    <w:rsid w:val="006463CA"/>
    <w:rsid w:val="00646FC5"/>
    <w:rsid w:val="00692358"/>
    <w:rsid w:val="00697C82"/>
    <w:rsid w:val="00697F0E"/>
    <w:rsid w:val="006A5EEE"/>
    <w:rsid w:val="006A67C9"/>
    <w:rsid w:val="006B60F0"/>
    <w:rsid w:val="006C3101"/>
    <w:rsid w:val="006C577E"/>
    <w:rsid w:val="006D148B"/>
    <w:rsid w:val="006D5C78"/>
    <w:rsid w:val="006E05DD"/>
    <w:rsid w:val="006E6281"/>
    <w:rsid w:val="007015B7"/>
    <w:rsid w:val="0070226C"/>
    <w:rsid w:val="00710E35"/>
    <w:rsid w:val="00727AC5"/>
    <w:rsid w:val="00737CA6"/>
    <w:rsid w:val="007516DE"/>
    <w:rsid w:val="00755D54"/>
    <w:rsid w:val="00766C86"/>
    <w:rsid w:val="00783F65"/>
    <w:rsid w:val="00786B26"/>
    <w:rsid w:val="0079085D"/>
    <w:rsid w:val="00794BE2"/>
    <w:rsid w:val="007A5A14"/>
    <w:rsid w:val="007B0995"/>
    <w:rsid w:val="007B0FF0"/>
    <w:rsid w:val="007B2030"/>
    <w:rsid w:val="007B63C7"/>
    <w:rsid w:val="007B6672"/>
    <w:rsid w:val="007C0EBA"/>
    <w:rsid w:val="007D2B86"/>
    <w:rsid w:val="007E22BB"/>
    <w:rsid w:val="007E5CB3"/>
    <w:rsid w:val="007F35D7"/>
    <w:rsid w:val="00821B3D"/>
    <w:rsid w:val="0083075A"/>
    <w:rsid w:val="00832578"/>
    <w:rsid w:val="0083725C"/>
    <w:rsid w:val="00845270"/>
    <w:rsid w:val="0085197F"/>
    <w:rsid w:val="00852892"/>
    <w:rsid w:val="00853582"/>
    <w:rsid w:val="0086228B"/>
    <w:rsid w:val="00865E07"/>
    <w:rsid w:val="0086716C"/>
    <w:rsid w:val="00870D3C"/>
    <w:rsid w:val="00871970"/>
    <w:rsid w:val="008760A1"/>
    <w:rsid w:val="008968D8"/>
    <w:rsid w:val="008A56A4"/>
    <w:rsid w:val="008B0B81"/>
    <w:rsid w:val="008B20B4"/>
    <w:rsid w:val="008B3736"/>
    <w:rsid w:val="008B40A8"/>
    <w:rsid w:val="008B699B"/>
    <w:rsid w:val="008D4F75"/>
    <w:rsid w:val="00901994"/>
    <w:rsid w:val="00904A2F"/>
    <w:rsid w:val="00921724"/>
    <w:rsid w:val="00927436"/>
    <w:rsid w:val="00933D17"/>
    <w:rsid w:val="00933F4A"/>
    <w:rsid w:val="009468CA"/>
    <w:rsid w:val="0095126E"/>
    <w:rsid w:val="00951546"/>
    <w:rsid w:val="00951CA1"/>
    <w:rsid w:val="00956FF1"/>
    <w:rsid w:val="00961FEB"/>
    <w:rsid w:val="00972BB2"/>
    <w:rsid w:val="009749D3"/>
    <w:rsid w:val="009953B1"/>
    <w:rsid w:val="009A4D3A"/>
    <w:rsid w:val="009A7A79"/>
    <w:rsid w:val="009D2975"/>
    <w:rsid w:val="009E0D32"/>
    <w:rsid w:val="009E7779"/>
    <w:rsid w:val="009F24DA"/>
    <w:rsid w:val="009F2615"/>
    <w:rsid w:val="009F5D37"/>
    <w:rsid w:val="00A10BD5"/>
    <w:rsid w:val="00A13638"/>
    <w:rsid w:val="00A20F05"/>
    <w:rsid w:val="00A21295"/>
    <w:rsid w:val="00A26689"/>
    <w:rsid w:val="00A3061F"/>
    <w:rsid w:val="00A30C3A"/>
    <w:rsid w:val="00A56AE6"/>
    <w:rsid w:val="00A63C36"/>
    <w:rsid w:val="00A63CFB"/>
    <w:rsid w:val="00A6779E"/>
    <w:rsid w:val="00A741B8"/>
    <w:rsid w:val="00A74319"/>
    <w:rsid w:val="00A83363"/>
    <w:rsid w:val="00A85130"/>
    <w:rsid w:val="00A85F54"/>
    <w:rsid w:val="00A8638F"/>
    <w:rsid w:val="00A93FAF"/>
    <w:rsid w:val="00A968EE"/>
    <w:rsid w:val="00AA060A"/>
    <w:rsid w:val="00AA1D10"/>
    <w:rsid w:val="00AA2A8C"/>
    <w:rsid w:val="00AA743D"/>
    <w:rsid w:val="00AB5D72"/>
    <w:rsid w:val="00AC46D3"/>
    <w:rsid w:val="00AD2AB6"/>
    <w:rsid w:val="00AD656A"/>
    <w:rsid w:val="00AE2334"/>
    <w:rsid w:val="00AF0B64"/>
    <w:rsid w:val="00AF21D7"/>
    <w:rsid w:val="00B034EB"/>
    <w:rsid w:val="00B1305B"/>
    <w:rsid w:val="00B1613B"/>
    <w:rsid w:val="00B27D72"/>
    <w:rsid w:val="00B655BC"/>
    <w:rsid w:val="00B66451"/>
    <w:rsid w:val="00B80939"/>
    <w:rsid w:val="00B85EEF"/>
    <w:rsid w:val="00B87CD0"/>
    <w:rsid w:val="00BA1149"/>
    <w:rsid w:val="00BA22E5"/>
    <w:rsid w:val="00BA48BF"/>
    <w:rsid w:val="00BC2358"/>
    <w:rsid w:val="00BC42DD"/>
    <w:rsid w:val="00BC6197"/>
    <w:rsid w:val="00BC6803"/>
    <w:rsid w:val="00BD3D7F"/>
    <w:rsid w:val="00BE30BD"/>
    <w:rsid w:val="00BE6103"/>
    <w:rsid w:val="00BE6A9E"/>
    <w:rsid w:val="00BF10DF"/>
    <w:rsid w:val="00BF5C79"/>
    <w:rsid w:val="00BF6D81"/>
    <w:rsid w:val="00C16E2D"/>
    <w:rsid w:val="00C20322"/>
    <w:rsid w:val="00C219B0"/>
    <w:rsid w:val="00C32391"/>
    <w:rsid w:val="00C4675C"/>
    <w:rsid w:val="00C52121"/>
    <w:rsid w:val="00C64D80"/>
    <w:rsid w:val="00C652BE"/>
    <w:rsid w:val="00C679AB"/>
    <w:rsid w:val="00C72C60"/>
    <w:rsid w:val="00C8009E"/>
    <w:rsid w:val="00C80F3D"/>
    <w:rsid w:val="00C832F7"/>
    <w:rsid w:val="00C8601E"/>
    <w:rsid w:val="00C86CD8"/>
    <w:rsid w:val="00C92979"/>
    <w:rsid w:val="00CA72EB"/>
    <w:rsid w:val="00CC7939"/>
    <w:rsid w:val="00CD1BF8"/>
    <w:rsid w:val="00CE0962"/>
    <w:rsid w:val="00CE3037"/>
    <w:rsid w:val="00CE35F7"/>
    <w:rsid w:val="00CE4CED"/>
    <w:rsid w:val="00CF0D30"/>
    <w:rsid w:val="00CF70BE"/>
    <w:rsid w:val="00D14537"/>
    <w:rsid w:val="00D16D3E"/>
    <w:rsid w:val="00D23407"/>
    <w:rsid w:val="00D249F4"/>
    <w:rsid w:val="00D35ABF"/>
    <w:rsid w:val="00D35AE9"/>
    <w:rsid w:val="00D37558"/>
    <w:rsid w:val="00D37AB4"/>
    <w:rsid w:val="00D4645B"/>
    <w:rsid w:val="00D50D80"/>
    <w:rsid w:val="00D62632"/>
    <w:rsid w:val="00D66351"/>
    <w:rsid w:val="00D70609"/>
    <w:rsid w:val="00D74BBA"/>
    <w:rsid w:val="00D83880"/>
    <w:rsid w:val="00D83D57"/>
    <w:rsid w:val="00D931D4"/>
    <w:rsid w:val="00D94FBA"/>
    <w:rsid w:val="00DA03D6"/>
    <w:rsid w:val="00DB192A"/>
    <w:rsid w:val="00DB3D72"/>
    <w:rsid w:val="00DD6185"/>
    <w:rsid w:val="00DF0D36"/>
    <w:rsid w:val="00E47566"/>
    <w:rsid w:val="00E54607"/>
    <w:rsid w:val="00E54DCE"/>
    <w:rsid w:val="00E624FD"/>
    <w:rsid w:val="00E65E6A"/>
    <w:rsid w:val="00E727AF"/>
    <w:rsid w:val="00E772F0"/>
    <w:rsid w:val="00E77CBD"/>
    <w:rsid w:val="00E926CA"/>
    <w:rsid w:val="00E9283E"/>
    <w:rsid w:val="00E96AC1"/>
    <w:rsid w:val="00EA74F4"/>
    <w:rsid w:val="00EB321F"/>
    <w:rsid w:val="00EB3E82"/>
    <w:rsid w:val="00EC4B15"/>
    <w:rsid w:val="00EC4E04"/>
    <w:rsid w:val="00ED4E1D"/>
    <w:rsid w:val="00EE0F85"/>
    <w:rsid w:val="00EE604E"/>
    <w:rsid w:val="00EE6423"/>
    <w:rsid w:val="00EF4429"/>
    <w:rsid w:val="00EF529F"/>
    <w:rsid w:val="00EF73CD"/>
    <w:rsid w:val="00EF7656"/>
    <w:rsid w:val="00EF76CB"/>
    <w:rsid w:val="00F01581"/>
    <w:rsid w:val="00F020B6"/>
    <w:rsid w:val="00F15CF8"/>
    <w:rsid w:val="00F204DB"/>
    <w:rsid w:val="00F2743B"/>
    <w:rsid w:val="00F31F16"/>
    <w:rsid w:val="00F358A0"/>
    <w:rsid w:val="00F44CD8"/>
    <w:rsid w:val="00F47060"/>
    <w:rsid w:val="00F47D5E"/>
    <w:rsid w:val="00F515B8"/>
    <w:rsid w:val="00F548B8"/>
    <w:rsid w:val="00F60B07"/>
    <w:rsid w:val="00F66161"/>
    <w:rsid w:val="00F7317C"/>
    <w:rsid w:val="00F76834"/>
    <w:rsid w:val="00F77443"/>
    <w:rsid w:val="00F80C5C"/>
    <w:rsid w:val="00F83534"/>
    <w:rsid w:val="00F846B2"/>
    <w:rsid w:val="00F853E1"/>
    <w:rsid w:val="00F865EB"/>
    <w:rsid w:val="00F96482"/>
    <w:rsid w:val="00F97D70"/>
    <w:rsid w:val="00FB3B51"/>
    <w:rsid w:val="00FB6325"/>
    <w:rsid w:val="00FD14B3"/>
    <w:rsid w:val="00FD4A07"/>
    <w:rsid w:val="00FE69E6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8CC27D2-70E8-4AF0-B66D-F5F54F76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3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nhideWhenUsed/>
    <w:qFormat/>
    <w:rsid w:val="00B85EEF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39"/>
    <w:rsid w:val="00EC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paragraph" w:styleId="BalloonText">
    <w:name w:val="Balloon Text"/>
    <w:basedOn w:val="Normal"/>
    <w:link w:val="BalloonTextChar"/>
    <w:uiPriority w:val="99"/>
    <w:semiHidden/>
    <w:unhideWhenUsed/>
    <w:rsid w:val="00BF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1BD8"/>
    <w:rPr>
      <w:color w:val="0000FF"/>
      <w:u w:val="single"/>
    </w:rPr>
  </w:style>
  <w:style w:type="table" w:customStyle="1" w:styleId="GridTable21">
    <w:name w:val="Grid Table 21"/>
    <w:basedOn w:val="TableNormal"/>
    <w:uiPriority w:val="47"/>
    <w:rsid w:val="00F97D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ultiplechoice3">
    <w:name w:val="Multiple choice | 3"/>
    <w:basedOn w:val="Normal"/>
    <w:qFormat/>
    <w:rsid w:val="00392A8D"/>
    <w:pPr>
      <w:tabs>
        <w:tab w:val="left" w:pos="3600"/>
        <w:tab w:val="left" w:pos="7200"/>
      </w:tabs>
      <w:spacing w:before="120"/>
      <w:contextualSpacing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rsid w:val="00B85E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customStyle="1" w:styleId="TableParagraph">
    <w:name w:val="Table Paragraph"/>
    <w:basedOn w:val="Normal"/>
    <w:uiPriority w:val="1"/>
    <w:qFormat/>
    <w:rsid w:val="00A85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Emphasis">
    <w:name w:val="Emphasis"/>
    <w:basedOn w:val="DefaultParagraphFont"/>
    <w:uiPriority w:val="20"/>
    <w:qFormat/>
    <w:rsid w:val="00E54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C23D-E4F8-419F-B333-21E5487D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Pham</dc:creator>
  <cp:lastModifiedBy>ThienIT</cp:lastModifiedBy>
  <cp:revision>10</cp:revision>
  <cp:lastPrinted>2020-06-02T09:18:00Z</cp:lastPrinted>
  <dcterms:created xsi:type="dcterms:W3CDTF">2020-06-01T03:40:00Z</dcterms:created>
  <dcterms:modified xsi:type="dcterms:W3CDTF">2020-06-02T09:23:00Z</dcterms:modified>
</cp:coreProperties>
</file>